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A3693" w14:textId="77777777" w:rsidR="004D056E" w:rsidRDefault="00476A7A" w:rsidP="00606C37">
      <w:pPr>
        <w:pStyle w:val="Heading1"/>
        <w:spacing w:line="276" w:lineRule="auto"/>
        <w:jc w:val="center"/>
        <w:rPr>
          <w:rFonts w:ascii="Arial" w:hAnsi="Arial" w:cs="Arial"/>
        </w:rPr>
      </w:pPr>
      <w:bookmarkStart w:id="0" w:name="_Toc368489317"/>
      <w:bookmarkStart w:id="1" w:name="_Toc369768296"/>
      <w:r w:rsidRPr="00476A7A">
        <w:rPr>
          <w:rFonts w:ascii="Arial" w:hAnsi="Arial" w:cs="Arial"/>
        </w:rPr>
        <w:t xml:space="preserve">Terms of Reference </w:t>
      </w:r>
      <w:r w:rsidR="009051AC" w:rsidRPr="00476A7A">
        <w:rPr>
          <w:rFonts w:ascii="Arial" w:hAnsi="Arial" w:cs="Arial"/>
        </w:rPr>
        <w:t>Nomination</w:t>
      </w:r>
      <w:r w:rsidR="006E318B" w:rsidRPr="00476A7A">
        <w:rPr>
          <w:rFonts w:ascii="Arial" w:hAnsi="Arial" w:cs="Arial"/>
        </w:rPr>
        <w:t>s</w:t>
      </w:r>
      <w:r w:rsidR="00C011E1" w:rsidRPr="00476A7A">
        <w:rPr>
          <w:rFonts w:ascii="Arial" w:hAnsi="Arial" w:cs="Arial"/>
        </w:rPr>
        <w:t xml:space="preserve"> Committee</w:t>
      </w:r>
    </w:p>
    <w:p w14:paraId="085C774D" w14:textId="77777777" w:rsidR="00476A7A" w:rsidRDefault="00476A7A" w:rsidP="00606C37">
      <w:pPr>
        <w:spacing w:line="276" w:lineRule="auto"/>
      </w:pPr>
    </w:p>
    <w:p w14:paraId="5E598CE7" w14:textId="654AE00D" w:rsidR="00476A7A" w:rsidRPr="00A201BD" w:rsidRDefault="00476A7A" w:rsidP="00606C37">
      <w:pPr>
        <w:pStyle w:val="Heading1"/>
        <w:spacing w:line="276" w:lineRule="auto"/>
        <w:jc w:val="center"/>
        <w:rPr>
          <w:rFonts w:ascii="Arial" w:eastAsiaTheme="minorHAnsi" w:hAnsi="Arial" w:cs="Arial"/>
          <w:b w:val="0"/>
          <w:bCs w:val="0"/>
          <w:color w:val="auto"/>
          <w:sz w:val="20"/>
          <w:szCs w:val="20"/>
          <w:lang w:eastAsia="en-GB"/>
        </w:rPr>
      </w:pPr>
      <w:r w:rsidRPr="00A201BD">
        <w:rPr>
          <w:rFonts w:ascii="Arial" w:eastAsiaTheme="minorHAnsi" w:hAnsi="Arial" w:cs="Arial"/>
          <w:b w:val="0"/>
          <w:bCs w:val="0"/>
          <w:color w:val="auto"/>
          <w:sz w:val="20"/>
          <w:szCs w:val="20"/>
          <w:lang w:eastAsia="en-GB"/>
        </w:rPr>
        <w:t xml:space="preserve">Adopted on </w:t>
      </w:r>
      <w:r w:rsidR="003415FE">
        <w:rPr>
          <w:rFonts w:ascii="Arial" w:eastAsiaTheme="minorHAnsi" w:hAnsi="Arial" w:cs="Arial"/>
          <w:b w:val="0"/>
          <w:bCs w:val="0"/>
          <w:color w:val="auto"/>
          <w:sz w:val="20"/>
          <w:szCs w:val="20"/>
          <w:lang w:eastAsia="en-GB"/>
        </w:rPr>
        <w:t>3 September 2019</w:t>
      </w:r>
    </w:p>
    <w:p w14:paraId="2C7F6225" w14:textId="77777777" w:rsidR="00476A7A" w:rsidRPr="00476A7A" w:rsidRDefault="00476A7A" w:rsidP="00606C37">
      <w:pPr>
        <w:spacing w:line="276" w:lineRule="auto"/>
      </w:pPr>
    </w:p>
    <w:bookmarkEnd w:id="0"/>
    <w:bookmarkEnd w:id="1"/>
    <w:p w14:paraId="2DE4F252" w14:textId="77777777" w:rsidR="004B6E92" w:rsidRPr="00476A7A" w:rsidRDefault="004B6E92" w:rsidP="00606C37">
      <w:pPr>
        <w:spacing w:line="276" w:lineRule="auto"/>
        <w:jc w:val="both"/>
        <w:rPr>
          <w:rFonts w:cs="Arial"/>
          <w:color w:val="auto"/>
          <w:sz w:val="28"/>
          <w:szCs w:val="28"/>
        </w:rPr>
      </w:pPr>
    </w:p>
    <w:p w14:paraId="4330F534" w14:textId="77777777" w:rsidR="00353846" w:rsidRPr="002977B7" w:rsidRDefault="004803A8" w:rsidP="00606C37">
      <w:pPr>
        <w:tabs>
          <w:tab w:val="left" w:pos="426"/>
          <w:tab w:val="left" w:pos="567"/>
          <w:tab w:val="left" w:pos="709"/>
        </w:tabs>
        <w:spacing w:line="276" w:lineRule="auto"/>
        <w:ind w:left="851" w:hanging="851"/>
        <w:jc w:val="both"/>
        <w:rPr>
          <w:rFonts w:cs="Arial"/>
          <w:b/>
          <w:color w:val="auto"/>
          <w:szCs w:val="20"/>
        </w:rPr>
      </w:pPr>
      <w:r w:rsidRPr="002977B7">
        <w:rPr>
          <w:rFonts w:cs="Arial"/>
          <w:b/>
          <w:color w:val="auto"/>
          <w:szCs w:val="20"/>
        </w:rPr>
        <w:t xml:space="preserve">1. </w:t>
      </w:r>
      <w:r w:rsidRPr="002977B7">
        <w:rPr>
          <w:rFonts w:cs="Arial"/>
          <w:b/>
          <w:color w:val="auto"/>
          <w:szCs w:val="20"/>
        </w:rPr>
        <w:tab/>
      </w:r>
      <w:r w:rsidR="00353846" w:rsidRPr="002977B7">
        <w:rPr>
          <w:rFonts w:cs="Arial"/>
          <w:b/>
          <w:color w:val="auto"/>
          <w:szCs w:val="20"/>
        </w:rPr>
        <w:t xml:space="preserve">Membership </w:t>
      </w:r>
    </w:p>
    <w:p w14:paraId="483B9552" w14:textId="77777777" w:rsidR="004B6E92" w:rsidRPr="002977B7" w:rsidRDefault="004803A8" w:rsidP="00606C37">
      <w:pPr>
        <w:tabs>
          <w:tab w:val="left" w:pos="426"/>
        </w:tabs>
        <w:autoSpaceDE w:val="0"/>
        <w:autoSpaceDN w:val="0"/>
        <w:adjustRightInd w:val="0"/>
        <w:spacing w:after="120" w:line="276" w:lineRule="auto"/>
        <w:ind w:left="425" w:hanging="425"/>
        <w:jc w:val="both"/>
        <w:rPr>
          <w:rFonts w:cs="Arial"/>
          <w:color w:val="auto"/>
          <w:szCs w:val="20"/>
        </w:rPr>
      </w:pPr>
      <w:r w:rsidRPr="002977B7">
        <w:rPr>
          <w:rFonts w:cs="Arial"/>
          <w:color w:val="auto"/>
          <w:szCs w:val="20"/>
        </w:rPr>
        <w:t>1</w:t>
      </w:r>
      <w:r w:rsidR="00476A7A">
        <w:rPr>
          <w:rFonts w:cs="Arial"/>
          <w:color w:val="auto"/>
          <w:szCs w:val="20"/>
        </w:rPr>
        <w:t>.1</w:t>
      </w:r>
      <w:r w:rsidR="00476A7A">
        <w:rPr>
          <w:rFonts w:cs="Arial"/>
          <w:color w:val="auto"/>
          <w:szCs w:val="20"/>
        </w:rPr>
        <w:tab/>
      </w:r>
      <w:r w:rsidRPr="002977B7">
        <w:rPr>
          <w:rFonts w:cs="Arial"/>
          <w:color w:val="auto"/>
          <w:szCs w:val="20"/>
        </w:rPr>
        <w:t>The committee shall comprise at least two directors. A majority of the members of the committee shall be independent non-executive directors.</w:t>
      </w:r>
    </w:p>
    <w:p w14:paraId="30DC44EE" w14:textId="77777777" w:rsidR="004803A8" w:rsidRPr="002977B7" w:rsidRDefault="00476A7A" w:rsidP="00606C37">
      <w:pPr>
        <w:autoSpaceDE w:val="0"/>
        <w:autoSpaceDN w:val="0"/>
        <w:adjustRightInd w:val="0"/>
        <w:spacing w:after="120" w:line="276" w:lineRule="auto"/>
        <w:ind w:left="425" w:hanging="425"/>
        <w:jc w:val="both"/>
        <w:rPr>
          <w:rFonts w:cs="Arial"/>
          <w:color w:val="auto"/>
          <w:szCs w:val="20"/>
        </w:rPr>
      </w:pPr>
      <w:r>
        <w:rPr>
          <w:rFonts w:cs="Arial"/>
          <w:color w:val="auto"/>
          <w:szCs w:val="20"/>
        </w:rPr>
        <w:t>1.2</w:t>
      </w:r>
      <w:r>
        <w:rPr>
          <w:rFonts w:cs="Arial"/>
          <w:color w:val="auto"/>
          <w:szCs w:val="20"/>
        </w:rPr>
        <w:tab/>
      </w:r>
      <w:r w:rsidR="004803A8" w:rsidRPr="002977B7">
        <w:rPr>
          <w:rFonts w:cs="Arial"/>
          <w:color w:val="auto"/>
          <w:szCs w:val="20"/>
        </w:rPr>
        <w:t>Only members of the co</w:t>
      </w:r>
      <w:bookmarkStart w:id="2" w:name="_GoBack"/>
      <w:bookmarkEnd w:id="2"/>
      <w:r w:rsidR="004803A8" w:rsidRPr="002977B7">
        <w:rPr>
          <w:rFonts w:cs="Arial"/>
          <w:color w:val="auto"/>
          <w:szCs w:val="20"/>
        </w:rPr>
        <w:t>mmittee have the right to attend committee meetings. However, other individuals such as external advisers may be invited to attend for all or part of any meeting, as and when appropriate and necessary.</w:t>
      </w:r>
    </w:p>
    <w:p w14:paraId="0D4D25A5" w14:textId="77777777" w:rsidR="004803A8" w:rsidRPr="002977B7" w:rsidRDefault="00EF7B64" w:rsidP="00606C37">
      <w:pPr>
        <w:autoSpaceDE w:val="0"/>
        <w:autoSpaceDN w:val="0"/>
        <w:adjustRightInd w:val="0"/>
        <w:spacing w:after="120" w:line="276" w:lineRule="auto"/>
        <w:ind w:left="425" w:hanging="425"/>
        <w:jc w:val="both"/>
        <w:rPr>
          <w:rFonts w:cs="Arial"/>
          <w:color w:val="auto"/>
          <w:szCs w:val="20"/>
        </w:rPr>
      </w:pPr>
      <w:r>
        <w:rPr>
          <w:rFonts w:cs="Arial"/>
          <w:color w:val="auto"/>
          <w:szCs w:val="20"/>
        </w:rPr>
        <w:t>1</w:t>
      </w:r>
      <w:r w:rsidR="00476A7A">
        <w:rPr>
          <w:rFonts w:cs="Arial"/>
          <w:color w:val="auto"/>
          <w:szCs w:val="20"/>
        </w:rPr>
        <w:t>.3</w:t>
      </w:r>
      <w:r w:rsidR="00476A7A">
        <w:rPr>
          <w:rFonts w:cs="Arial"/>
          <w:color w:val="auto"/>
          <w:szCs w:val="20"/>
        </w:rPr>
        <w:tab/>
      </w:r>
      <w:r w:rsidR="004803A8" w:rsidRPr="002977B7">
        <w:rPr>
          <w:rFonts w:cs="Arial"/>
          <w:color w:val="auto"/>
          <w:szCs w:val="20"/>
        </w:rPr>
        <w:t xml:space="preserve">Appointments to the </w:t>
      </w:r>
      <w:r>
        <w:rPr>
          <w:rFonts w:cs="Arial"/>
          <w:color w:val="auto"/>
          <w:szCs w:val="20"/>
        </w:rPr>
        <w:t>committee are made by the board.</w:t>
      </w:r>
    </w:p>
    <w:p w14:paraId="09FC9B8F" w14:textId="203E57F7" w:rsidR="002977B7" w:rsidRPr="002977B7" w:rsidRDefault="00476A7A" w:rsidP="00F97A78">
      <w:pPr>
        <w:autoSpaceDE w:val="0"/>
        <w:autoSpaceDN w:val="0"/>
        <w:adjustRightInd w:val="0"/>
        <w:spacing w:after="120" w:line="276" w:lineRule="auto"/>
        <w:ind w:left="425" w:hanging="425"/>
        <w:jc w:val="both"/>
        <w:rPr>
          <w:noProof/>
          <w:lang w:eastAsia="en-GB"/>
        </w:rPr>
      </w:pPr>
      <w:r>
        <w:rPr>
          <w:rFonts w:cs="Arial"/>
          <w:color w:val="auto"/>
          <w:szCs w:val="20"/>
        </w:rPr>
        <w:t>1.4</w:t>
      </w:r>
      <w:r>
        <w:rPr>
          <w:rFonts w:cs="Arial"/>
          <w:color w:val="auto"/>
          <w:szCs w:val="20"/>
        </w:rPr>
        <w:tab/>
      </w:r>
      <w:r w:rsidR="004803A8" w:rsidRPr="002977B7">
        <w:rPr>
          <w:rFonts w:cs="Arial"/>
          <w:color w:val="auto"/>
          <w:szCs w:val="20"/>
        </w:rPr>
        <w:t>The board shall appoint the committee chairman who should be either the chairman of the board or an independent non-executive director. In the absence of the committee chairman and/or an appointed deputy, the remaining members present shall elect one of themselves to chair the meeting from those who would qualify under these terms of reference to be appointed to that position by the board. The chairman of the board shall</w:t>
      </w:r>
      <w:r>
        <w:rPr>
          <w:rFonts w:cs="Arial"/>
          <w:color w:val="auto"/>
          <w:szCs w:val="20"/>
        </w:rPr>
        <w:t xml:space="preserve"> </w:t>
      </w:r>
      <w:r w:rsidR="004803A8" w:rsidRPr="002977B7">
        <w:rPr>
          <w:rFonts w:cs="Arial"/>
          <w:color w:val="auto"/>
          <w:szCs w:val="20"/>
        </w:rPr>
        <w:t>not chair the committee when it is dealing with the matter of succession to the chairmanship.</w:t>
      </w:r>
    </w:p>
    <w:p w14:paraId="3AE87A9E" w14:textId="77777777" w:rsidR="00DB144A" w:rsidRPr="002977B7" w:rsidRDefault="002977B7" w:rsidP="00606C37">
      <w:pPr>
        <w:pStyle w:val="Heading2"/>
        <w:tabs>
          <w:tab w:val="left" w:pos="284"/>
          <w:tab w:val="left" w:pos="426"/>
          <w:tab w:val="left" w:pos="567"/>
        </w:tabs>
        <w:spacing w:line="276" w:lineRule="auto"/>
        <w:rPr>
          <w:rFonts w:ascii="Arial" w:hAnsi="Arial" w:cs="Arial"/>
          <w:noProof/>
          <w:color w:val="auto"/>
          <w:sz w:val="20"/>
          <w:szCs w:val="20"/>
          <w:lang w:eastAsia="en-GB"/>
        </w:rPr>
      </w:pPr>
      <w:r w:rsidRPr="002977B7">
        <w:rPr>
          <w:rFonts w:ascii="Arial" w:hAnsi="Arial" w:cs="Arial"/>
          <w:noProof/>
          <w:color w:val="auto"/>
          <w:sz w:val="20"/>
          <w:szCs w:val="20"/>
          <w:lang w:eastAsia="en-GB"/>
        </w:rPr>
        <w:t>2.</w:t>
      </w:r>
      <w:r w:rsidR="00476A7A">
        <w:rPr>
          <w:rFonts w:ascii="Arial" w:hAnsi="Arial" w:cs="Arial"/>
          <w:noProof/>
          <w:color w:val="auto"/>
          <w:sz w:val="20"/>
          <w:szCs w:val="20"/>
          <w:lang w:eastAsia="en-GB"/>
        </w:rPr>
        <w:tab/>
      </w:r>
      <w:r w:rsidR="00476A7A">
        <w:rPr>
          <w:rFonts w:ascii="Arial" w:hAnsi="Arial" w:cs="Arial"/>
          <w:noProof/>
          <w:color w:val="auto"/>
          <w:sz w:val="20"/>
          <w:szCs w:val="20"/>
          <w:lang w:eastAsia="en-GB"/>
        </w:rPr>
        <w:tab/>
      </w:r>
      <w:r w:rsidRPr="002977B7">
        <w:rPr>
          <w:rFonts w:ascii="Arial" w:hAnsi="Arial" w:cs="Arial"/>
          <w:noProof/>
          <w:color w:val="auto"/>
          <w:sz w:val="20"/>
          <w:szCs w:val="20"/>
          <w:lang w:eastAsia="en-GB"/>
        </w:rPr>
        <w:t xml:space="preserve">Secretary </w:t>
      </w:r>
    </w:p>
    <w:p w14:paraId="03B4C5AF" w14:textId="77777777" w:rsidR="002977B7" w:rsidRPr="002977B7" w:rsidRDefault="002977B7" w:rsidP="00606C37">
      <w:pPr>
        <w:tabs>
          <w:tab w:val="left" w:pos="426"/>
        </w:tabs>
        <w:autoSpaceDE w:val="0"/>
        <w:autoSpaceDN w:val="0"/>
        <w:adjustRightInd w:val="0"/>
        <w:spacing w:line="276" w:lineRule="auto"/>
        <w:jc w:val="both"/>
        <w:rPr>
          <w:rFonts w:cs="Arial"/>
          <w:color w:val="auto"/>
          <w:szCs w:val="20"/>
        </w:rPr>
      </w:pPr>
      <w:r w:rsidRPr="002977B7">
        <w:rPr>
          <w:rFonts w:cs="Arial"/>
          <w:color w:val="auto"/>
          <w:szCs w:val="20"/>
        </w:rPr>
        <w:t xml:space="preserve">2.1 </w:t>
      </w:r>
      <w:r w:rsidR="00476A7A">
        <w:rPr>
          <w:rFonts w:cs="Arial"/>
          <w:color w:val="auto"/>
          <w:szCs w:val="20"/>
        </w:rPr>
        <w:tab/>
      </w:r>
      <w:r w:rsidRPr="002977B7">
        <w:rPr>
          <w:rFonts w:cs="Arial"/>
          <w:color w:val="auto"/>
          <w:szCs w:val="20"/>
        </w:rPr>
        <w:t>The company secretary or his or her nomine</w:t>
      </w:r>
      <w:r>
        <w:rPr>
          <w:rFonts w:cs="Arial"/>
          <w:color w:val="auto"/>
          <w:szCs w:val="20"/>
        </w:rPr>
        <w:t xml:space="preserve">e shall act as the secretary of </w:t>
      </w:r>
      <w:r w:rsidRPr="002977B7">
        <w:rPr>
          <w:rFonts w:cs="Arial"/>
          <w:color w:val="auto"/>
          <w:szCs w:val="20"/>
        </w:rPr>
        <w:t>the committee.</w:t>
      </w:r>
    </w:p>
    <w:p w14:paraId="49108C96" w14:textId="77777777" w:rsidR="002977B7" w:rsidRPr="002977B7" w:rsidRDefault="002977B7" w:rsidP="00606C37">
      <w:pPr>
        <w:pStyle w:val="BodyText"/>
        <w:spacing w:after="0" w:line="276" w:lineRule="auto"/>
        <w:jc w:val="both"/>
        <w:rPr>
          <w:rFonts w:cs="Arial"/>
          <w:color w:val="auto"/>
          <w:szCs w:val="20"/>
          <w:u w:val="single"/>
          <w:lang w:eastAsia="en-GB"/>
        </w:rPr>
      </w:pPr>
    </w:p>
    <w:p w14:paraId="1AEE314F" w14:textId="77777777" w:rsidR="002977B7" w:rsidRPr="002977B7" w:rsidRDefault="002977B7" w:rsidP="00606C37">
      <w:pPr>
        <w:pStyle w:val="Heading2"/>
        <w:tabs>
          <w:tab w:val="left" w:pos="426"/>
          <w:tab w:val="left" w:pos="567"/>
        </w:tabs>
        <w:spacing w:line="276" w:lineRule="auto"/>
        <w:rPr>
          <w:rFonts w:ascii="Arial" w:hAnsi="Arial" w:cs="Arial"/>
          <w:noProof/>
          <w:color w:val="auto"/>
          <w:sz w:val="20"/>
          <w:szCs w:val="20"/>
          <w:lang w:eastAsia="en-GB"/>
        </w:rPr>
      </w:pPr>
      <w:r w:rsidRPr="002977B7">
        <w:rPr>
          <w:rFonts w:ascii="Arial" w:hAnsi="Arial" w:cs="Arial"/>
          <w:noProof/>
          <w:color w:val="auto"/>
          <w:sz w:val="20"/>
          <w:szCs w:val="20"/>
          <w:lang w:eastAsia="en-GB"/>
        </w:rPr>
        <w:t>3.</w:t>
      </w:r>
      <w:r w:rsidRPr="002977B7">
        <w:rPr>
          <w:rFonts w:ascii="Arial" w:hAnsi="Arial" w:cs="Arial"/>
          <w:noProof/>
          <w:color w:val="auto"/>
          <w:sz w:val="20"/>
          <w:szCs w:val="20"/>
          <w:lang w:eastAsia="en-GB"/>
        </w:rPr>
        <w:tab/>
        <w:t>Quorum</w:t>
      </w:r>
    </w:p>
    <w:p w14:paraId="3EE65CDF" w14:textId="77777777" w:rsidR="002977B7" w:rsidRPr="002977B7" w:rsidRDefault="002977B7" w:rsidP="00606C37">
      <w:pPr>
        <w:spacing w:line="276" w:lineRule="auto"/>
        <w:jc w:val="both"/>
        <w:rPr>
          <w:rFonts w:cs="Arial"/>
          <w:szCs w:val="20"/>
        </w:rPr>
      </w:pPr>
      <w:r w:rsidRPr="002977B7">
        <w:rPr>
          <w:rFonts w:cs="Arial"/>
          <w:color w:val="auto"/>
          <w:szCs w:val="20"/>
        </w:rPr>
        <w:t xml:space="preserve">3.1 </w:t>
      </w:r>
      <w:r w:rsidR="00476A7A">
        <w:rPr>
          <w:rFonts w:cs="Arial"/>
          <w:color w:val="auto"/>
          <w:szCs w:val="20"/>
        </w:rPr>
        <w:t xml:space="preserve">  </w:t>
      </w:r>
      <w:r w:rsidRPr="002977B7">
        <w:rPr>
          <w:rFonts w:cs="Arial"/>
          <w:color w:val="auto"/>
          <w:szCs w:val="20"/>
        </w:rPr>
        <w:t>The quorum necessary for the transaction of business shall be two members.</w:t>
      </w:r>
    </w:p>
    <w:p w14:paraId="2685A131" w14:textId="77777777" w:rsidR="002269DE" w:rsidRDefault="002269DE" w:rsidP="00606C37">
      <w:pPr>
        <w:pStyle w:val="BodyText"/>
        <w:spacing w:after="0" w:line="276" w:lineRule="auto"/>
        <w:jc w:val="both"/>
        <w:rPr>
          <w:rFonts w:cs="Arial"/>
          <w:color w:val="auto"/>
          <w:sz w:val="22"/>
          <w:szCs w:val="22"/>
          <w:u w:val="single"/>
          <w:lang w:eastAsia="en-GB"/>
        </w:rPr>
      </w:pPr>
    </w:p>
    <w:p w14:paraId="6F85A7E5" w14:textId="77777777" w:rsidR="002977B7" w:rsidRPr="002977B7" w:rsidRDefault="002977B7" w:rsidP="00606C37">
      <w:pPr>
        <w:pStyle w:val="Heading2"/>
        <w:tabs>
          <w:tab w:val="left" w:pos="567"/>
        </w:tabs>
        <w:spacing w:line="276" w:lineRule="auto"/>
        <w:ind w:left="426" w:hanging="426"/>
        <w:rPr>
          <w:rFonts w:ascii="Arial" w:hAnsi="Arial" w:cs="Arial"/>
          <w:noProof/>
          <w:color w:val="auto"/>
          <w:sz w:val="20"/>
          <w:szCs w:val="20"/>
          <w:lang w:eastAsia="en-GB"/>
        </w:rPr>
      </w:pPr>
      <w:r w:rsidRPr="002977B7">
        <w:rPr>
          <w:rFonts w:ascii="Arial" w:hAnsi="Arial" w:cs="Arial"/>
          <w:noProof/>
          <w:color w:val="auto"/>
          <w:sz w:val="20"/>
          <w:szCs w:val="20"/>
          <w:lang w:eastAsia="en-GB"/>
        </w:rPr>
        <w:t>4</w:t>
      </w:r>
      <w:r>
        <w:rPr>
          <w:rFonts w:ascii="Arial" w:hAnsi="Arial" w:cs="Arial"/>
          <w:noProof/>
          <w:color w:val="auto"/>
          <w:sz w:val="20"/>
          <w:szCs w:val="20"/>
          <w:lang w:eastAsia="en-GB"/>
        </w:rPr>
        <w:t>.</w:t>
      </w:r>
      <w:r w:rsidR="00476A7A">
        <w:rPr>
          <w:rFonts w:ascii="Arial" w:hAnsi="Arial" w:cs="Arial"/>
          <w:noProof/>
          <w:color w:val="auto"/>
          <w:sz w:val="20"/>
          <w:szCs w:val="20"/>
          <w:lang w:eastAsia="en-GB"/>
        </w:rPr>
        <w:tab/>
      </w:r>
      <w:r w:rsidRPr="002977B7">
        <w:rPr>
          <w:rFonts w:ascii="Arial" w:hAnsi="Arial" w:cs="Arial"/>
          <w:noProof/>
          <w:color w:val="auto"/>
          <w:sz w:val="20"/>
          <w:szCs w:val="20"/>
          <w:lang w:eastAsia="en-GB"/>
        </w:rPr>
        <w:t>Frequency of meetings</w:t>
      </w:r>
    </w:p>
    <w:p w14:paraId="7586E6E3" w14:textId="77777777" w:rsidR="002977B7" w:rsidRDefault="002977B7" w:rsidP="00606C37">
      <w:pPr>
        <w:autoSpaceDE w:val="0"/>
        <w:autoSpaceDN w:val="0"/>
        <w:adjustRightInd w:val="0"/>
        <w:spacing w:line="276" w:lineRule="auto"/>
        <w:jc w:val="both"/>
        <w:rPr>
          <w:rFonts w:cs="Arial"/>
          <w:color w:val="auto"/>
          <w:szCs w:val="20"/>
        </w:rPr>
      </w:pPr>
      <w:r>
        <w:rPr>
          <w:rFonts w:cs="Arial"/>
          <w:color w:val="auto"/>
          <w:szCs w:val="20"/>
        </w:rPr>
        <w:t xml:space="preserve">4.1 </w:t>
      </w:r>
      <w:r w:rsidR="00476A7A">
        <w:rPr>
          <w:rFonts w:cs="Arial"/>
          <w:color w:val="auto"/>
          <w:szCs w:val="20"/>
        </w:rPr>
        <w:t xml:space="preserve">  </w:t>
      </w:r>
      <w:r w:rsidRPr="002977B7">
        <w:rPr>
          <w:rFonts w:cs="Arial"/>
          <w:color w:val="auto"/>
          <w:szCs w:val="20"/>
        </w:rPr>
        <w:t>The committee shall meet at least once a year and otherwise as required.</w:t>
      </w:r>
    </w:p>
    <w:p w14:paraId="5354857B" w14:textId="77777777" w:rsidR="002977B7" w:rsidRPr="002977B7" w:rsidRDefault="002977B7" w:rsidP="00606C37">
      <w:pPr>
        <w:autoSpaceDE w:val="0"/>
        <w:autoSpaceDN w:val="0"/>
        <w:adjustRightInd w:val="0"/>
        <w:spacing w:line="276" w:lineRule="auto"/>
        <w:jc w:val="both"/>
        <w:rPr>
          <w:rFonts w:cs="Arial"/>
          <w:color w:val="auto"/>
          <w:szCs w:val="20"/>
        </w:rPr>
      </w:pPr>
    </w:p>
    <w:p w14:paraId="6C9192A0" w14:textId="77777777" w:rsidR="002977B7" w:rsidRPr="00476A7A" w:rsidRDefault="002977B7" w:rsidP="00606C37">
      <w:pPr>
        <w:tabs>
          <w:tab w:val="left" w:pos="426"/>
        </w:tabs>
        <w:autoSpaceDE w:val="0"/>
        <w:autoSpaceDN w:val="0"/>
        <w:adjustRightInd w:val="0"/>
        <w:spacing w:line="276" w:lineRule="auto"/>
        <w:jc w:val="both"/>
        <w:rPr>
          <w:rFonts w:eastAsiaTheme="majorEastAsia" w:cs="Arial"/>
          <w:b/>
          <w:bCs/>
          <w:noProof/>
          <w:color w:val="auto"/>
          <w:szCs w:val="20"/>
          <w:lang w:eastAsia="en-GB"/>
        </w:rPr>
      </w:pPr>
      <w:r w:rsidRPr="00476A7A">
        <w:rPr>
          <w:rFonts w:eastAsiaTheme="majorEastAsia" w:cs="Arial"/>
          <w:b/>
          <w:bCs/>
          <w:noProof/>
          <w:color w:val="auto"/>
          <w:szCs w:val="20"/>
          <w:lang w:eastAsia="en-GB"/>
        </w:rPr>
        <w:t>5</w:t>
      </w:r>
      <w:r w:rsidR="00476A7A">
        <w:rPr>
          <w:rFonts w:eastAsiaTheme="majorEastAsia" w:cs="Arial"/>
          <w:b/>
          <w:bCs/>
          <w:noProof/>
          <w:color w:val="auto"/>
          <w:szCs w:val="20"/>
          <w:lang w:eastAsia="en-GB"/>
        </w:rPr>
        <w:t>.</w:t>
      </w:r>
      <w:r w:rsidRPr="00476A7A">
        <w:rPr>
          <w:rFonts w:eastAsiaTheme="majorEastAsia" w:cs="Arial"/>
          <w:b/>
          <w:bCs/>
          <w:noProof/>
          <w:color w:val="auto"/>
          <w:szCs w:val="20"/>
          <w:lang w:eastAsia="en-GB"/>
        </w:rPr>
        <w:t xml:space="preserve"> </w:t>
      </w:r>
      <w:r w:rsidR="00476A7A">
        <w:rPr>
          <w:rFonts w:eastAsiaTheme="majorEastAsia" w:cs="Arial"/>
          <w:b/>
          <w:bCs/>
          <w:noProof/>
          <w:color w:val="auto"/>
          <w:szCs w:val="20"/>
          <w:lang w:eastAsia="en-GB"/>
        </w:rPr>
        <w:tab/>
      </w:r>
      <w:r w:rsidRPr="00476A7A">
        <w:rPr>
          <w:rFonts w:eastAsiaTheme="majorEastAsia" w:cs="Arial"/>
          <w:b/>
          <w:bCs/>
          <w:noProof/>
          <w:color w:val="auto"/>
          <w:szCs w:val="20"/>
          <w:lang w:eastAsia="en-GB"/>
        </w:rPr>
        <w:t>Notice of meetings</w:t>
      </w:r>
    </w:p>
    <w:p w14:paraId="27B30740" w14:textId="77777777" w:rsidR="002977B7" w:rsidRPr="00476A7A" w:rsidRDefault="00476A7A" w:rsidP="00606C37">
      <w:pPr>
        <w:autoSpaceDE w:val="0"/>
        <w:autoSpaceDN w:val="0"/>
        <w:adjustRightInd w:val="0"/>
        <w:spacing w:after="120" w:line="276" w:lineRule="auto"/>
        <w:ind w:left="425" w:hanging="425"/>
        <w:jc w:val="both"/>
        <w:rPr>
          <w:rFonts w:cs="Arial"/>
          <w:color w:val="auto"/>
          <w:szCs w:val="20"/>
        </w:rPr>
      </w:pPr>
      <w:r>
        <w:rPr>
          <w:rFonts w:cs="Arial"/>
          <w:color w:val="auto"/>
          <w:szCs w:val="20"/>
        </w:rPr>
        <w:t>5.1</w:t>
      </w:r>
      <w:r>
        <w:rPr>
          <w:rFonts w:cs="Arial"/>
          <w:color w:val="auto"/>
          <w:szCs w:val="20"/>
        </w:rPr>
        <w:tab/>
      </w:r>
      <w:r w:rsidR="002977B7" w:rsidRPr="00476A7A">
        <w:rPr>
          <w:rFonts w:cs="Arial"/>
          <w:color w:val="auto"/>
          <w:szCs w:val="20"/>
        </w:rPr>
        <w:t>Meetings of the committee shall be</w:t>
      </w:r>
      <w:r>
        <w:rPr>
          <w:rFonts w:cs="Arial"/>
          <w:color w:val="auto"/>
          <w:szCs w:val="20"/>
        </w:rPr>
        <w:t xml:space="preserve"> called by the secretary of the </w:t>
      </w:r>
      <w:r w:rsidR="002977B7" w:rsidRPr="00476A7A">
        <w:rPr>
          <w:rFonts w:cs="Arial"/>
          <w:color w:val="auto"/>
          <w:szCs w:val="20"/>
        </w:rPr>
        <w:t>committee at the request of the committee chairman.</w:t>
      </w:r>
    </w:p>
    <w:p w14:paraId="5700D84E" w14:textId="12C16A1D" w:rsidR="00476A7A" w:rsidRPr="00476A7A" w:rsidRDefault="00476A7A" w:rsidP="00F97A78">
      <w:pPr>
        <w:autoSpaceDE w:val="0"/>
        <w:autoSpaceDN w:val="0"/>
        <w:adjustRightInd w:val="0"/>
        <w:spacing w:after="120" w:line="276" w:lineRule="auto"/>
        <w:ind w:left="425" w:hanging="425"/>
        <w:jc w:val="both"/>
        <w:rPr>
          <w:rFonts w:cs="Arial"/>
          <w:color w:val="auto"/>
          <w:szCs w:val="20"/>
        </w:rPr>
      </w:pPr>
      <w:r>
        <w:rPr>
          <w:rFonts w:cs="Arial"/>
          <w:color w:val="auto"/>
          <w:szCs w:val="20"/>
        </w:rPr>
        <w:t>5.2</w:t>
      </w:r>
      <w:r>
        <w:rPr>
          <w:rFonts w:cs="Arial"/>
          <w:color w:val="auto"/>
          <w:szCs w:val="20"/>
        </w:rPr>
        <w:tab/>
      </w:r>
      <w:r w:rsidR="002977B7" w:rsidRPr="00476A7A">
        <w:rPr>
          <w:rFonts w:cs="Arial"/>
          <w:color w:val="auto"/>
          <w:szCs w:val="20"/>
        </w:rPr>
        <w:t>Unless otherwise agreed, notice of eac</w:t>
      </w:r>
      <w:r>
        <w:rPr>
          <w:rFonts w:cs="Arial"/>
          <w:color w:val="auto"/>
          <w:szCs w:val="20"/>
        </w:rPr>
        <w:t xml:space="preserve">h meeting confirming the venue, </w:t>
      </w:r>
      <w:r w:rsidR="002977B7" w:rsidRPr="00476A7A">
        <w:rPr>
          <w:rFonts w:cs="Arial"/>
          <w:color w:val="auto"/>
          <w:szCs w:val="20"/>
        </w:rPr>
        <w:t xml:space="preserve">time and date, together with an agenda of </w:t>
      </w:r>
      <w:r>
        <w:rPr>
          <w:rFonts w:cs="Arial"/>
          <w:color w:val="auto"/>
          <w:szCs w:val="20"/>
        </w:rPr>
        <w:t xml:space="preserve">items to be discussed, shall be </w:t>
      </w:r>
      <w:r w:rsidR="002977B7" w:rsidRPr="00476A7A">
        <w:rPr>
          <w:rFonts w:cs="Arial"/>
          <w:color w:val="auto"/>
          <w:szCs w:val="20"/>
        </w:rPr>
        <w:t>forwarded to each member of the commi</w:t>
      </w:r>
      <w:r>
        <w:rPr>
          <w:rFonts w:cs="Arial"/>
          <w:color w:val="auto"/>
          <w:szCs w:val="20"/>
        </w:rPr>
        <w:t xml:space="preserve">ttee, any other person required </w:t>
      </w:r>
      <w:r w:rsidR="002977B7" w:rsidRPr="00476A7A">
        <w:rPr>
          <w:rFonts w:cs="Arial"/>
          <w:color w:val="auto"/>
          <w:szCs w:val="20"/>
        </w:rPr>
        <w:t>to attend and all other non-executive director</w:t>
      </w:r>
      <w:r w:rsidR="00EF7B64">
        <w:rPr>
          <w:rFonts w:cs="Arial"/>
          <w:color w:val="auto"/>
          <w:szCs w:val="20"/>
        </w:rPr>
        <w:t xml:space="preserve">s, no later than </w:t>
      </w:r>
      <w:r>
        <w:rPr>
          <w:rFonts w:cs="Arial"/>
          <w:color w:val="auto"/>
          <w:szCs w:val="20"/>
        </w:rPr>
        <w:t xml:space="preserve">five working </w:t>
      </w:r>
      <w:r w:rsidR="002977B7" w:rsidRPr="00476A7A">
        <w:rPr>
          <w:rFonts w:cs="Arial"/>
          <w:color w:val="auto"/>
          <w:szCs w:val="20"/>
        </w:rPr>
        <w:t>days before the date of the meeting. Suppor</w:t>
      </w:r>
      <w:r>
        <w:rPr>
          <w:rFonts w:cs="Arial"/>
          <w:color w:val="auto"/>
          <w:szCs w:val="20"/>
        </w:rPr>
        <w:t xml:space="preserve">ting papers shall be sent to </w:t>
      </w:r>
      <w:r w:rsidR="002977B7" w:rsidRPr="00476A7A">
        <w:rPr>
          <w:rFonts w:cs="Arial"/>
          <w:color w:val="auto"/>
          <w:szCs w:val="20"/>
        </w:rPr>
        <w:t>committee members and to other attend</w:t>
      </w:r>
      <w:r>
        <w:rPr>
          <w:rFonts w:cs="Arial"/>
          <w:color w:val="auto"/>
          <w:szCs w:val="20"/>
        </w:rPr>
        <w:t xml:space="preserve">ees as appropriate, at the same </w:t>
      </w:r>
      <w:r w:rsidR="002977B7" w:rsidRPr="00476A7A">
        <w:rPr>
          <w:rFonts w:cs="Arial"/>
          <w:color w:val="auto"/>
          <w:szCs w:val="20"/>
        </w:rPr>
        <w:t>time.</w:t>
      </w:r>
    </w:p>
    <w:p w14:paraId="5676FCEE" w14:textId="77777777" w:rsidR="002977B7" w:rsidRPr="00476A7A" w:rsidRDefault="002977B7" w:rsidP="00606C37">
      <w:pPr>
        <w:tabs>
          <w:tab w:val="left" w:pos="426"/>
        </w:tabs>
        <w:autoSpaceDE w:val="0"/>
        <w:autoSpaceDN w:val="0"/>
        <w:adjustRightInd w:val="0"/>
        <w:spacing w:line="276" w:lineRule="auto"/>
        <w:jc w:val="both"/>
        <w:rPr>
          <w:rFonts w:eastAsiaTheme="majorEastAsia" w:cs="Arial"/>
          <w:b/>
          <w:bCs/>
          <w:noProof/>
          <w:color w:val="auto"/>
          <w:szCs w:val="20"/>
          <w:lang w:eastAsia="en-GB"/>
        </w:rPr>
      </w:pPr>
      <w:r w:rsidRPr="00476A7A">
        <w:rPr>
          <w:rFonts w:eastAsiaTheme="majorEastAsia" w:cs="Arial"/>
          <w:b/>
          <w:bCs/>
          <w:noProof/>
          <w:color w:val="auto"/>
          <w:szCs w:val="20"/>
          <w:lang w:eastAsia="en-GB"/>
        </w:rPr>
        <w:t>6</w:t>
      </w:r>
      <w:r w:rsidR="00476A7A">
        <w:rPr>
          <w:rFonts w:eastAsiaTheme="majorEastAsia" w:cs="Arial"/>
          <w:b/>
          <w:bCs/>
          <w:noProof/>
          <w:color w:val="auto"/>
          <w:szCs w:val="20"/>
          <w:lang w:eastAsia="en-GB"/>
        </w:rPr>
        <w:t>.</w:t>
      </w:r>
      <w:r w:rsidRPr="00476A7A">
        <w:rPr>
          <w:rFonts w:eastAsiaTheme="majorEastAsia" w:cs="Arial"/>
          <w:b/>
          <w:bCs/>
          <w:noProof/>
          <w:color w:val="auto"/>
          <w:szCs w:val="20"/>
          <w:lang w:eastAsia="en-GB"/>
        </w:rPr>
        <w:t xml:space="preserve"> </w:t>
      </w:r>
      <w:r w:rsidR="00476A7A">
        <w:rPr>
          <w:rFonts w:eastAsiaTheme="majorEastAsia" w:cs="Arial"/>
          <w:b/>
          <w:bCs/>
          <w:noProof/>
          <w:color w:val="auto"/>
          <w:szCs w:val="20"/>
          <w:lang w:eastAsia="en-GB"/>
        </w:rPr>
        <w:tab/>
      </w:r>
      <w:r w:rsidRPr="00476A7A">
        <w:rPr>
          <w:rFonts w:eastAsiaTheme="majorEastAsia" w:cs="Arial"/>
          <w:b/>
          <w:bCs/>
          <w:noProof/>
          <w:color w:val="auto"/>
          <w:szCs w:val="20"/>
          <w:lang w:eastAsia="en-GB"/>
        </w:rPr>
        <w:t>Minutes of meetings</w:t>
      </w:r>
    </w:p>
    <w:p w14:paraId="2DD21313" w14:textId="77777777" w:rsidR="002977B7" w:rsidRPr="00476A7A" w:rsidRDefault="00476A7A" w:rsidP="00606C37">
      <w:pPr>
        <w:autoSpaceDE w:val="0"/>
        <w:autoSpaceDN w:val="0"/>
        <w:adjustRightInd w:val="0"/>
        <w:spacing w:after="120" w:line="276" w:lineRule="auto"/>
        <w:ind w:left="425" w:hanging="425"/>
        <w:jc w:val="both"/>
        <w:rPr>
          <w:rFonts w:cs="Arial"/>
          <w:color w:val="auto"/>
          <w:szCs w:val="20"/>
        </w:rPr>
      </w:pPr>
      <w:r>
        <w:rPr>
          <w:rFonts w:cs="Arial"/>
          <w:color w:val="auto"/>
          <w:szCs w:val="20"/>
        </w:rPr>
        <w:t>6.1</w:t>
      </w:r>
      <w:r>
        <w:rPr>
          <w:rFonts w:cs="Arial"/>
          <w:color w:val="auto"/>
          <w:szCs w:val="20"/>
        </w:rPr>
        <w:tab/>
      </w:r>
      <w:r w:rsidR="002977B7" w:rsidRPr="00476A7A">
        <w:rPr>
          <w:rFonts w:cs="Arial"/>
          <w:color w:val="auto"/>
          <w:szCs w:val="20"/>
        </w:rPr>
        <w:t>The secretary shall minute the proceedings a</w:t>
      </w:r>
      <w:r>
        <w:rPr>
          <w:rFonts w:cs="Arial"/>
          <w:color w:val="auto"/>
          <w:szCs w:val="20"/>
        </w:rPr>
        <w:t xml:space="preserve">nd resolutions of all committee </w:t>
      </w:r>
      <w:r w:rsidR="002977B7" w:rsidRPr="00476A7A">
        <w:rPr>
          <w:rFonts w:cs="Arial"/>
          <w:color w:val="auto"/>
          <w:szCs w:val="20"/>
        </w:rPr>
        <w:t>meetings, including the names of those present and in attendance.</w:t>
      </w:r>
    </w:p>
    <w:p w14:paraId="6F3286DB" w14:textId="77777777" w:rsidR="002977B7" w:rsidRDefault="00476A7A" w:rsidP="00606C37">
      <w:pPr>
        <w:autoSpaceDE w:val="0"/>
        <w:autoSpaceDN w:val="0"/>
        <w:adjustRightInd w:val="0"/>
        <w:spacing w:after="120" w:line="276" w:lineRule="auto"/>
        <w:ind w:left="425" w:hanging="425"/>
        <w:jc w:val="both"/>
        <w:rPr>
          <w:rFonts w:cs="Arial"/>
          <w:color w:val="auto"/>
          <w:szCs w:val="20"/>
        </w:rPr>
      </w:pPr>
      <w:r>
        <w:rPr>
          <w:rFonts w:cs="Arial"/>
          <w:color w:val="auto"/>
          <w:szCs w:val="20"/>
        </w:rPr>
        <w:t>6.2</w:t>
      </w:r>
      <w:r>
        <w:rPr>
          <w:rFonts w:cs="Arial"/>
          <w:color w:val="auto"/>
          <w:szCs w:val="20"/>
        </w:rPr>
        <w:tab/>
      </w:r>
      <w:r w:rsidR="002977B7" w:rsidRPr="00476A7A">
        <w:rPr>
          <w:rFonts w:cs="Arial"/>
          <w:color w:val="auto"/>
          <w:szCs w:val="20"/>
        </w:rPr>
        <w:t>Draft minutes of committee meetings shal</w:t>
      </w:r>
      <w:r>
        <w:rPr>
          <w:rFonts w:cs="Arial"/>
          <w:color w:val="auto"/>
          <w:szCs w:val="20"/>
        </w:rPr>
        <w:t xml:space="preserve">l be circulated promptly to all </w:t>
      </w:r>
      <w:r w:rsidR="002977B7" w:rsidRPr="00476A7A">
        <w:rPr>
          <w:rFonts w:cs="Arial"/>
          <w:color w:val="auto"/>
          <w:szCs w:val="20"/>
        </w:rPr>
        <w:t>members of the committee. Once approve</w:t>
      </w:r>
      <w:r>
        <w:rPr>
          <w:rFonts w:cs="Arial"/>
          <w:color w:val="auto"/>
          <w:szCs w:val="20"/>
        </w:rPr>
        <w:t xml:space="preserve">d, minutes should be circulated </w:t>
      </w:r>
      <w:r w:rsidR="002977B7" w:rsidRPr="00476A7A">
        <w:rPr>
          <w:rFonts w:cs="Arial"/>
          <w:color w:val="auto"/>
          <w:szCs w:val="20"/>
        </w:rPr>
        <w:t xml:space="preserve">to all other members of the board unless in </w:t>
      </w:r>
      <w:r>
        <w:rPr>
          <w:rFonts w:cs="Arial"/>
          <w:color w:val="auto"/>
          <w:szCs w:val="20"/>
        </w:rPr>
        <w:t xml:space="preserve">the opinion of the committee </w:t>
      </w:r>
      <w:r w:rsidR="002977B7" w:rsidRPr="00476A7A">
        <w:rPr>
          <w:rFonts w:cs="Arial"/>
          <w:color w:val="auto"/>
          <w:szCs w:val="20"/>
        </w:rPr>
        <w:t>chairman it would be inappropriate to do so.</w:t>
      </w:r>
    </w:p>
    <w:p w14:paraId="006C804A" w14:textId="77777777" w:rsidR="00476A7A" w:rsidRPr="00476A7A" w:rsidRDefault="00476A7A" w:rsidP="00F97A78">
      <w:pPr>
        <w:autoSpaceDE w:val="0"/>
        <w:autoSpaceDN w:val="0"/>
        <w:adjustRightInd w:val="0"/>
        <w:spacing w:line="276" w:lineRule="auto"/>
        <w:jc w:val="both"/>
        <w:rPr>
          <w:rFonts w:cs="Arial"/>
          <w:color w:val="auto"/>
          <w:szCs w:val="20"/>
        </w:rPr>
      </w:pPr>
    </w:p>
    <w:p w14:paraId="5D824CC1" w14:textId="77777777" w:rsidR="002977B7" w:rsidRPr="00476A7A" w:rsidRDefault="002977B7" w:rsidP="00606C37">
      <w:pPr>
        <w:tabs>
          <w:tab w:val="left" w:pos="426"/>
        </w:tabs>
        <w:autoSpaceDE w:val="0"/>
        <w:autoSpaceDN w:val="0"/>
        <w:adjustRightInd w:val="0"/>
        <w:spacing w:line="276" w:lineRule="auto"/>
        <w:jc w:val="both"/>
        <w:rPr>
          <w:rFonts w:eastAsiaTheme="majorEastAsia" w:cs="Arial"/>
          <w:b/>
          <w:bCs/>
          <w:noProof/>
          <w:color w:val="auto"/>
          <w:szCs w:val="20"/>
          <w:lang w:eastAsia="en-GB"/>
        </w:rPr>
      </w:pPr>
      <w:r w:rsidRPr="00476A7A">
        <w:rPr>
          <w:rFonts w:eastAsiaTheme="majorEastAsia" w:cs="Arial"/>
          <w:b/>
          <w:bCs/>
          <w:noProof/>
          <w:color w:val="auto"/>
          <w:szCs w:val="20"/>
          <w:lang w:eastAsia="en-GB"/>
        </w:rPr>
        <w:t>7</w:t>
      </w:r>
      <w:r w:rsidR="00476A7A">
        <w:rPr>
          <w:rFonts w:eastAsiaTheme="majorEastAsia" w:cs="Arial"/>
          <w:b/>
          <w:bCs/>
          <w:noProof/>
          <w:color w:val="auto"/>
          <w:szCs w:val="20"/>
          <w:lang w:eastAsia="en-GB"/>
        </w:rPr>
        <w:t>.</w:t>
      </w:r>
      <w:r w:rsidRPr="00476A7A">
        <w:rPr>
          <w:rFonts w:eastAsiaTheme="majorEastAsia" w:cs="Arial"/>
          <w:b/>
          <w:bCs/>
          <w:noProof/>
          <w:color w:val="auto"/>
          <w:szCs w:val="20"/>
          <w:lang w:eastAsia="en-GB"/>
        </w:rPr>
        <w:t xml:space="preserve"> </w:t>
      </w:r>
      <w:r w:rsidR="00476A7A">
        <w:rPr>
          <w:rFonts w:eastAsiaTheme="majorEastAsia" w:cs="Arial"/>
          <w:b/>
          <w:bCs/>
          <w:noProof/>
          <w:color w:val="auto"/>
          <w:szCs w:val="20"/>
          <w:lang w:eastAsia="en-GB"/>
        </w:rPr>
        <w:tab/>
      </w:r>
      <w:r w:rsidRPr="00476A7A">
        <w:rPr>
          <w:rFonts w:eastAsiaTheme="majorEastAsia" w:cs="Arial"/>
          <w:b/>
          <w:bCs/>
          <w:noProof/>
          <w:color w:val="auto"/>
          <w:szCs w:val="20"/>
          <w:lang w:eastAsia="en-GB"/>
        </w:rPr>
        <w:t>Annual general meeting</w:t>
      </w:r>
    </w:p>
    <w:p w14:paraId="6AC778F4" w14:textId="77777777" w:rsidR="002977B7" w:rsidRPr="00476A7A" w:rsidRDefault="00476A7A" w:rsidP="00606C37">
      <w:pPr>
        <w:autoSpaceDE w:val="0"/>
        <w:autoSpaceDN w:val="0"/>
        <w:adjustRightInd w:val="0"/>
        <w:spacing w:line="276" w:lineRule="auto"/>
        <w:ind w:left="360" w:hanging="360"/>
        <w:jc w:val="both"/>
        <w:rPr>
          <w:rFonts w:cs="Arial"/>
          <w:color w:val="auto"/>
          <w:szCs w:val="20"/>
        </w:rPr>
      </w:pPr>
      <w:r w:rsidRPr="00476A7A">
        <w:rPr>
          <w:rFonts w:cs="Arial"/>
          <w:color w:val="auto"/>
          <w:szCs w:val="20"/>
        </w:rPr>
        <w:t>7.1</w:t>
      </w:r>
      <w:r>
        <w:rPr>
          <w:rFonts w:cs="Arial"/>
          <w:color w:val="auto"/>
          <w:szCs w:val="20"/>
        </w:rPr>
        <w:tab/>
      </w:r>
      <w:r w:rsidR="002977B7" w:rsidRPr="00476A7A">
        <w:rPr>
          <w:rFonts w:cs="Arial"/>
          <w:color w:val="auto"/>
          <w:szCs w:val="20"/>
        </w:rPr>
        <w:t>The committee chairman should attend the annua</w:t>
      </w:r>
      <w:r w:rsidRPr="00476A7A">
        <w:rPr>
          <w:rFonts w:cs="Arial"/>
          <w:color w:val="auto"/>
          <w:szCs w:val="20"/>
        </w:rPr>
        <w:t xml:space="preserve">l general meeting to answer any </w:t>
      </w:r>
      <w:r w:rsidR="002977B7" w:rsidRPr="00476A7A">
        <w:rPr>
          <w:rFonts w:cs="Arial"/>
          <w:color w:val="auto"/>
          <w:szCs w:val="20"/>
        </w:rPr>
        <w:t>shareholder questions on the committee’s activities.</w:t>
      </w:r>
    </w:p>
    <w:p w14:paraId="01782314" w14:textId="77777777" w:rsidR="009E61CD" w:rsidRDefault="009E61CD">
      <w:pPr>
        <w:rPr>
          <w:rFonts w:cs="Arial"/>
          <w:color w:val="auto"/>
          <w:sz w:val="22"/>
          <w:szCs w:val="22"/>
        </w:rPr>
      </w:pPr>
      <w:r>
        <w:rPr>
          <w:rFonts w:cs="Arial"/>
          <w:color w:val="auto"/>
          <w:sz w:val="22"/>
          <w:szCs w:val="22"/>
        </w:rPr>
        <w:br w:type="page"/>
      </w:r>
    </w:p>
    <w:p w14:paraId="78E6623F" w14:textId="77777777" w:rsidR="00B63BDB" w:rsidRDefault="00B63BDB" w:rsidP="00606C37">
      <w:pPr>
        <w:spacing w:line="276" w:lineRule="auto"/>
        <w:jc w:val="both"/>
        <w:rPr>
          <w:rFonts w:cs="Arial"/>
          <w:color w:val="auto"/>
          <w:sz w:val="22"/>
          <w:szCs w:val="22"/>
        </w:rPr>
      </w:pPr>
    </w:p>
    <w:p w14:paraId="3953FCA1" w14:textId="77777777" w:rsidR="00B7042B" w:rsidRPr="00B7042B" w:rsidRDefault="00B7042B" w:rsidP="00606C37">
      <w:pPr>
        <w:tabs>
          <w:tab w:val="left" w:pos="426"/>
        </w:tabs>
        <w:autoSpaceDE w:val="0"/>
        <w:autoSpaceDN w:val="0"/>
        <w:adjustRightInd w:val="0"/>
        <w:spacing w:line="276" w:lineRule="auto"/>
        <w:jc w:val="both"/>
        <w:rPr>
          <w:rFonts w:eastAsiaTheme="majorEastAsia" w:cs="Arial"/>
          <w:b/>
          <w:bCs/>
          <w:noProof/>
          <w:color w:val="auto"/>
          <w:szCs w:val="20"/>
          <w:lang w:eastAsia="en-GB"/>
        </w:rPr>
      </w:pPr>
      <w:r w:rsidRPr="00B7042B">
        <w:rPr>
          <w:rFonts w:eastAsiaTheme="majorEastAsia" w:cs="Arial"/>
          <w:b/>
          <w:bCs/>
          <w:noProof/>
          <w:color w:val="auto"/>
          <w:szCs w:val="20"/>
          <w:lang w:eastAsia="en-GB"/>
        </w:rPr>
        <w:t>8.</w:t>
      </w:r>
      <w:r w:rsidRPr="00B7042B">
        <w:rPr>
          <w:rFonts w:eastAsiaTheme="majorEastAsia" w:cs="Arial"/>
          <w:b/>
          <w:bCs/>
          <w:noProof/>
          <w:color w:val="auto"/>
          <w:szCs w:val="20"/>
          <w:lang w:eastAsia="en-GB"/>
        </w:rPr>
        <w:tab/>
        <w:t>Duties</w:t>
      </w:r>
    </w:p>
    <w:p w14:paraId="660F8786" w14:textId="77777777" w:rsidR="00FF4F68" w:rsidRPr="000E6256" w:rsidRDefault="00FF4F68" w:rsidP="00FF4F68">
      <w:pPr>
        <w:spacing w:line="276" w:lineRule="auto"/>
        <w:jc w:val="both"/>
        <w:rPr>
          <w:rFonts w:asciiTheme="majorHAnsi" w:hAnsiTheme="majorHAnsi" w:cstheme="majorHAnsi"/>
          <w:color w:val="auto"/>
        </w:rPr>
      </w:pPr>
      <w:r w:rsidRPr="000E6256">
        <w:rPr>
          <w:rFonts w:asciiTheme="majorHAnsi" w:hAnsiTheme="majorHAnsi" w:cstheme="majorHAnsi"/>
          <w:color w:val="auto"/>
        </w:rPr>
        <w:t>To fulfil the duty</w:t>
      </w:r>
      <w:r>
        <w:rPr>
          <w:rFonts w:asciiTheme="majorHAnsi" w:hAnsiTheme="majorHAnsi" w:cstheme="majorHAnsi"/>
          <w:color w:val="auto"/>
        </w:rPr>
        <w:t xml:space="preserve"> under section 172 of the Companies Act 2006, each individual </w:t>
      </w:r>
      <w:r w:rsidRPr="000E6256">
        <w:rPr>
          <w:rFonts w:asciiTheme="majorHAnsi" w:hAnsiTheme="majorHAnsi" w:cstheme="majorHAnsi"/>
          <w:color w:val="auto"/>
        </w:rPr>
        <w:t>director must act in the way he/she considers, in good faith, would be most likely to promote the success of the company for the benefit of its shareholders as a whole and in doing so, have regard to a number of broader matters</w:t>
      </w:r>
      <w:r>
        <w:rPr>
          <w:rFonts w:asciiTheme="majorHAnsi" w:hAnsiTheme="majorHAnsi" w:cstheme="majorHAnsi"/>
          <w:color w:val="auto"/>
        </w:rPr>
        <w:t xml:space="preserve"> including</w:t>
      </w:r>
      <w:r w:rsidRPr="000E6256">
        <w:rPr>
          <w:rFonts w:asciiTheme="majorHAnsi" w:hAnsiTheme="majorHAnsi" w:cstheme="majorHAnsi"/>
          <w:color w:val="auto"/>
        </w:rPr>
        <w:t>:</w:t>
      </w:r>
    </w:p>
    <w:p w14:paraId="7CCF141D" w14:textId="77777777" w:rsidR="00FF4F68" w:rsidRPr="000E6256" w:rsidRDefault="00FF4F68" w:rsidP="00FF4F68">
      <w:pPr>
        <w:spacing w:line="276" w:lineRule="auto"/>
        <w:jc w:val="both"/>
        <w:rPr>
          <w:rFonts w:asciiTheme="majorHAnsi" w:hAnsiTheme="majorHAnsi" w:cstheme="majorHAnsi"/>
          <w:color w:val="auto"/>
        </w:rPr>
      </w:pPr>
    </w:p>
    <w:p w14:paraId="2F43A714" w14:textId="77777777" w:rsidR="00FF4F68" w:rsidRPr="000E6256" w:rsidRDefault="00FF4F68" w:rsidP="00FF4F68">
      <w:pPr>
        <w:pStyle w:val="ListParagraph"/>
        <w:numPr>
          <w:ilvl w:val="0"/>
          <w:numId w:val="52"/>
        </w:numPr>
        <w:spacing w:line="276" w:lineRule="auto"/>
        <w:jc w:val="both"/>
        <w:rPr>
          <w:rFonts w:asciiTheme="majorHAnsi" w:hAnsiTheme="majorHAnsi" w:cstheme="majorHAnsi"/>
          <w:color w:val="auto"/>
        </w:rPr>
      </w:pPr>
      <w:r w:rsidRPr="000E6256">
        <w:rPr>
          <w:rFonts w:asciiTheme="majorHAnsi" w:hAnsiTheme="majorHAnsi" w:cstheme="majorHAnsi"/>
          <w:color w:val="auto"/>
        </w:rPr>
        <w:t>the likely consequences of any decision in the long-term;</w:t>
      </w:r>
    </w:p>
    <w:p w14:paraId="516D7E8F" w14:textId="77777777" w:rsidR="00FF4F68" w:rsidRPr="000E6256" w:rsidRDefault="00FF4F68" w:rsidP="00FF4F68">
      <w:pPr>
        <w:pStyle w:val="ListParagraph"/>
        <w:numPr>
          <w:ilvl w:val="0"/>
          <w:numId w:val="52"/>
        </w:numPr>
        <w:spacing w:line="276" w:lineRule="auto"/>
        <w:jc w:val="both"/>
        <w:rPr>
          <w:rFonts w:asciiTheme="majorHAnsi" w:hAnsiTheme="majorHAnsi" w:cstheme="majorHAnsi"/>
          <w:color w:val="auto"/>
        </w:rPr>
      </w:pPr>
      <w:r w:rsidRPr="000E6256">
        <w:rPr>
          <w:rFonts w:asciiTheme="majorHAnsi" w:hAnsiTheme="majorHAnsi" w:cstheme="majorHAnsi"/>
          <w:color w:val="auto"/>
        </w:rPr>
        <w:t>the need to foster the company’s business relationships with suppliers, customers and others;</w:t>
      </w:r>
    </w:p>
    <w:p w14:paraId="709D1B0C" w14:textId="77777777" w:rsidR="00FF4F68" w:rsidRPr="000E6256" w:rsidRDefault="00FF4F68" w:rsidP="00FF4F68">
      <w:pPr>
        <w:pStyle w:val="ListParagraph"/>
        <w:numPr>
          <w:ilvl w:val="0"/>
          <w:numId w:val="52"/>
        </w:numPr>
        <w:spacing w:line="276" w:lineRule="auto"/>
        <w:jc w:val="both"/>
        <w:rPr>
          <w:rFonts w:asciiTheme="majorHAnsi" w:hAnsiTheme="majorHAnsi" w:cstheme="majorHAnsi"/>
          <w:color w:val="auto"/>
        </w:rPr>
      </w:pPr>
      <w:r w:rsidRPr="000E6256">
        <w:rPr>
          <w:rFonts w:asciiTheme="majorHAnsi" w:hAnsiTheme="majorHAnsi" w:cstheme="majorHAnsi"/>
          <w:color w:val="auto"/>
        </w:rPr>
        <w:t>the impact of the company’s operations on the community and the environment;</w:t>
      </w:r>
    </w:p>
    <w:p w14:paraId="5623992A" w14:textId="77777777" w:rsidR="00FF4F68" w:rsidRPr="000E6256" w:rsidRDefault="00FF4F68" w:rsidP="00FF4F68">
      <w:pPr>
        <w:pStyle w:val="ListParagraph"/>
        <w:numPr>
          <w:ilvl w:val="0"/>
          <w:numId w:val="52"/>
        </w:numPr>
        <w:spacing w:line="276" w:lineRule="auto"/>
        <w:jc w:val="both"/>
        <w:rPr>
          <w:rFonts w:asciiTheme="majorHAnsi" w:hAnsiTheme="majorHAnsi" w:cstheme="majorHAnsi"/>
          <w:color w:val="auto"/>
        </w:rPr>
      </w:pPr>
      <w:r w:rsidRPr="000E6256">
        <w:rPr>
          <w:rFonts w:asciiTheme="majorHAnsi" w:hAnsiTheme="majorHAnsi" w:cstheme="majorHAnsi"/>
          <w:color w:val="auto"/>
        </w:rPr>
        <w:t>the desirability of the company maintaining a reputation for high standards of business conduct; and</w:t>
      </w:r>
    </w:p>
    <w:p w14:paraId="2EB7B933" w14:textId="77777777" w:rsidR="00FF4F68" w:rsidRPr="000E6256" w:rsidRDefault="00FF4F68" w:rsidP="00FF4F68">
      <w:pPr>
        <w:pStyle w:val="ListParagraph"/>
        <w:numPr>
          <w:ilvl w:val="0"/>
          <w:numId w:val="52"/>
        </w:numPr>
        <w:spacing w:line="276" w:lineRule="auto"/>
        <w:jc w:val="both"/>
        <w:rPr>
          <w:rFonts w:asciiTheme="majorHAnsi" w:hAnsiTheme="majorHAnsi" w:cstheme="majorHAnsi"/>
          <w:color w:val="auto"/>
        </w:rPr>
      </w:pPr>
      <w:r w:rsidRPr="000E6256">
        <w:rPr>
          <w:rFonts w:asciiTheme="majorHAnsi" w:hAnsiTheme="majorHAnsi" w:cstheme="majorHAnsi"/>
          <w:color w:val="auto"/>
        </w:rPr>
        <w:t>the need to act fairly between members of the company.</w:t>
      </w:r>
    </w:p>
    <w:p w14:paraId="5948A44E" w14:textId="77777777" w:rsidR="00FF4F68" w:rsidRDefault="00FF4F68" w:rsidP="00606C37">
      <w:pPr>
        <w:autoSpaceDE w:val="0"/>
        <w:autoSpaceDN w:val="0"/>
        <w:adjustRightInd w:val="0"/>
        <w:spacing w:line="276" w:lineRule="auto"/>
        <w:jc w:val="both"/>
        <w:rPr>
          <w:rFonts w:cs="Arial"/>
          <w:color w:val="auto"/>
          <w:szCs w:val="20"/>
        </w:rPr>
      </w:pPr>
    </w:p>
    <w:p w14:paraId="52D428D0" w14:textId="77777777" w:rsidR="00B7042B" w:rsidRDefault="00B7042B" w:rsidP="00606C37">
      <w:pPr>
        <w:autoSpaceDE w:val="0"/>
        <w:autoSpaceDN w:val="0"/>
        <w:adjustRightInd w:val="0"/>
        <w:spacing w:line="276" w:lineRule="auto"/>
        <w:jc w:val="both"/>
        <w:rPr>
          <w:rFonts w:cs="Arial"/>
          <w:color w:val="auto"/>
          <w:szCs w:val="20"/>
        </w:rPr>
      </w:pPr>
      <w:r w:rsidRPr="00B7042B">
        <w:rPr>
          <w:rFonts w:cs="Arial"/>
          <w:color w:val="auto"/>
          <w:szCs w:val="20"/>
        </w:rPr>
        <w:t>The committee shall:</w:t>
      </w:r>
    </w:p>
    <w:p w14:paraId="302EA3A8" w14:textId="77777777" w:rsidR="009E61CD" w:rsidRPr="00B7042B" w:rsidRDefault="009E61CD" w:rsidP="00606C37">
      <w:pPr>
        <w:autoSpaceDE w:val="0"/>
        <w:autoSpaceDN w:val="0"/>
        <w:adjustRightInd w:val="0"/>
        <w:spacing w:line="276" w:lineRule="auto"/>
        <w:jc w:val="both"/>
        <w:rPr>
          <w:rFonts w:cs="Arial"/>
          <w:color w:val="auto"/>
          <w:szCs w:val="20"/>
        </w:rPr>
      </w:pPr>
    </w:p>
    <w:p w14:paraId="084933AF" w14:textId="672689CA" w:rsidR="00B7042B" w:rsidRPr="00B7042B" w:rsidRDefault="00B7042B" w:rsidP="00606C37">
      <w:pPr>
        <w:autoSpaceDE w:val="0"/>
        <w:autoSpaceDN w:val="0"/>
        <w:adjustRightInd w:val="0"/>
        <w:spacing w:after="120" w:line="276" w:lineRule="auto"/>
        <w:ind w:left="426" w:hanging="426"/>
        <w:jc w:val="both"/>
        <w:rPr>
          <w:rFonts w:cs="Arial"/>
          <w:color w:val="auto"/>
          <w:szCs w:val="20"/>
        </w:rPr>
      </w:pPr>
      <w:r>
        <w:rPr>
          <w:rFonts w:cs="Arial"/>
          <w:color w:val="auto"/>
          <w:szCs w:val="20"/>
        </w:rPr>
        <w:t>8.1</w:t>
      </w:r>
      <w:r>
        <w:rPr>
          <w:rFonts w:cs="Arial"/>
          <w:color w:val="auto"/>
          <w:szCs w:val="20"/>
        </w:rPr>
        <w:tab/>
      </w:r>
      <w:r w:rsidRPr="00B7042B">
        <w:rPr>
          <w:rFonts w:cs="Arial"/>
          <w:color w:val="auto"/>
          <w:szCs w:val="20"/>
        </w:rPr>
        <w:t>regularly review the structure, size and composition (including the skills, knowledge, experience and diversity) of the board and make recommendations to the board with regard to any changes</w:t>
      </w:r>
      <w:r w:rsidR="001664AD">
        <w:rPr>
          <w:rFonts w:cs="Arial"/>
          <w:color w:val="auto"/>
          <w:szCs w:val="20"/>
        </w:rPr>
        <w:t>;</w:t>
      </w:r>
    </w:p>
    <w:p w14:paraId="7B507745" w14:textId="77777777" w:rsidR="00B7042B" w:rsidRPr="00B7042B" w:rsidRDefault="00B7042B" w:rsidP="00606C37">
      <w:pPr>
        <w:autoSpaceDE w:val="0"/>
        <w:autoSpaceDN w:val="0"/>
        <w:adjustRightInd w:val="0"/>
        <w:spacing w:after="120" w:line="276" w:lineRule="auto"/>
        <w:ind w:left="426" w:hanging="426"/>
        <w:jc w:val="both"/>
        <w:rPr>
          <w:rFonts w:cs="Arial"/>
          <w:color w:val="auto"/>
          <w:szCs w:val="20"/>
        </w:rPr>
      </w:pPr>
      <w:r>
        <w:rPr>
          <w:rFonts w:cs="Arial"/>
          <w:color w:val="auto"/>
          <w:szCs w:val="20"/>
        </w:rPr>
        <w:t>8.2</w:t>
      </w:r>
      <w:r>
        <w:rPr>
          <w:rFonts w:cs="Arial"/>
          <w:color w:val="auto"/>
          <w:szCs w:val="20"/>
        </w:rPr>
        <w:tab/>
      </w:r>
      <w:r w:rsidRPr="00B7042B">
        <w:rPr>
          <w:rFonts w:cs="Arial"/>
          <w:color w:val="auto"/>
          <w:szCs w:val="20"/>
        </w:rPr>
        <w:t>give full consideration to succession planning for directors in the course of its work, taking into account the challenges and opportunities facing the company, and the skills and expertise needed on the board in the future</w:t>
      </w:r>
      <w:r w:rsidR="003415FE">
        <w:rPr>
          <w:rFonts w:cs="Arial"/>
          <w:color w:val="auto"/>
          <w:szCs w:val="20"/>
        </w:rPr>
        <w:t xml:space="preserve"> to ensure plans are in place for orderly succession to the board and to oversee and develop a diverse pipeline for succession;</w:t>
      </w:r>
    </w:p>
    <w:p w14:paraId="58FC82D5" w14:textId="4C810ABD" w:rsidR="00B7042B" w:rsidRPr="00B7042B" w:rsidRDefault="00B7042B" w:rsidP="00606C37">
      <w:pPr>
        <w:tabs>
          <w:tab w:val="left" w:pos="426"/>
        </w:tabs>
        <w:autoSpaceDE w:val="0"/>
        <w:autoSpaceDN w:val="0"/>
        <w:adjustRightInd w:val="0"/>
        <w:spacing w:after="120" w:line="276" w:lineRule="auto"/>
        <w:ind w:left="420" w:hanging="420"/>
        <w:jc w:val="both"/>
        <w:rPr>
          <w:rFonts w:cs="Arial"/>
          <w:color w:val="auto"/>
          <w:szCs w:val="20"/>
        </w:rPr>
      </w:pPr>
      <w:r>
        <w:rPr>
          <w:rFonts w:cs="Arial"/>
          <w:color w:val="auto"/>
          <w:szCs w:val="20"/>
        </w:rPr>
        <w:t>8.3</w:t>
      </w:r>
      <w:r>
        <w:rPr>
          <w:rFonts w:cs="Arial"/>
          <w:color w:val="auto"/>
          <w:szCs w:val="20"/>
        </w:rPr>
        <w:tab/>
      </w:r>
      <w:r w:rsidRPr="00B7042B">
        <w:rPr>
          <w:rFonts w:cs="Arial"/>
          <w:color w:val="auto"/>
          <w:szCs w:val="20"/>
        </w:rPr>
        <w:t>keep under review the leadership needs of the organisation,</w:t>
      </w:r>
      <w:r>
        <w:rPr>
          <w:rFonts w:cs="Arial"/>
          <w:color w:val="auto"/>
          <w:szCs w:val="20"/>
        </w:rPr>
        <w:t xml:space="preserve"> </w:t>
      </w:r>
      <w:r w:rsidRPr="00B7042B">
        <w:rPr>
          <w:rFonts w:cs="Arial"/>
          <w:color w:val="auto"/>
          <w:szCs w:val="20"/>
        </w:rPr>
        <w:t>with a view to ensuri</w:t>
      </w:r>
      <w:r>
        <w:rPr>
          <w:rFonts w:cs="Arial"/>
          <w:color w:val="auto"/>
          <w:szCs w:val="20"/>
        </w:rPr>
        <w:t xml:space="preserve">ng the continued ability of the </w:t>
      </w:r>
      <w:r w:rsidRPr="00B7042B">
        <w:rPr>
          <w:rFonts w:cs="Arial"/>
          <w:color w:val="auto"/>
          <w:szCs w:val="20"/>
        </w:rPr>
        <w:t>organisatio</w:t>
      </w:r>
      <w:r>
        <w:rPr>
          <w:rFonts w:cs="Arial"/>
          <w:color w:val="auto"/>
          <w:szCs w:val="20"/>
        </w:rPr>
        <w:t xml:space="preserve">n to compete effectively in the </w:t>
      </w:r>
      <w:r w:rsidRPr="00B7042B">
        <w:rPr>
          <w:rFonts w:cs="Arial"/>
          <w:color w:val="auto"/>
          <w:szCs w:val="20"/>
        </w:rPr>
        <w:t>marketplace</w:t>
      </w:r>
      <w:r w:rsidR="001664AD">
        <w:rPr>
          <w:rFonts w:cs="Arial"/>
          <w:color w:val="auto"/>
          <w:szCs w:val="20"/>
        </w:rPr>
        <w:t>;</w:t>
      </w:r>
    </w:p>
    <w:p w14:paraId="6A340D74" w14:textId="0D85C4E9" w:rsidR="00B7042B" w:rsidRDefault="00B7042B" w:rsidP="00606C37">
      <w:pPr>
        <w:autoSpaceDE w:val="0"/>
        <w:autoSpaceDN w:val="0"/>
        <w:adjustRightInd w:val="0"/>
        <w:spacing w:after="120" w:line="276" w:lineRule="auto"/>
        <w:ind w:left="426" w:hanging="426"/>
        <w:jc w:val="both"/>
        <w:rPr>
          <w:rFonts w:cs="Arial"/>
          <w:color w:val="auto"/>
          <w:szCs w:val="20"/>
        </w:rPr>
      </w:pPr>
      <w:r>
        <w:rPr>
          <w:rFonts w:cs="Arial"/>
          <w:color w:val="auto"/>
          <w:szCs w:val="20"/>
        </w:rPr>
        <w:t>8.4</w:t>
      </w:r>
      <w:r>
        <w:rPr>
          <w:rFonts w:cs="Arial"/>
          <w:color w:val="auto"/>
          <w:szCs w:val="20"/>
        </w:rPr>
        <w:tab/>
      </w:r>
      <w:r w:rsidRPr="00B7042B">
        <w:rPr>
          <w:rFonts w:cs="Arial"/>
          <w:color w:val="auto"/>
          <w:szCs w:val="20"/>
        </w:rPr>
        <w:t>be responsible for identifying and nominating for the approval of the board, candidates to fill board vacancies as and when they arise</w:t>
      </w:r>
      <w:r w:rsidR="001664AD">
        <w:rPr>
          <w:rFonts w:cs="Arial"/>
          <w:color w:val="auto"/>
          <w:szCs w:val="20"/>
        </w:rPr>
        <w:t>;</w:t>
      </w:r>
    </w:p>
    <w:p w14:paraId="69F50071" w14:textId="11982C9D" w:rsidR="00B7042B" w:rsidRDefault="00B7042B" w:rsidP="00606C37">
      <w:pPr>
        <w:autoSpaceDE w:val="0"/>
        <w:autoSpaceDN w:val="0"/>
        <w:adjustRightInd w:val="0"/>
        <w:spacing w:after="120" w:line="276" w:lineRule="auto"/>
        <w:ind w:left="426" w:hanging="426"/>
        <w:jc w:val="both"/>
        <w:rPr>
          <w:rFonts w:cs="Arial"/>
          <w:color w:val="auto"/>
          <w:szCs w:val="20"/>
        </w:rPr>
      </w:pPr>
      <w:r>
        <w:rPr>
          <w:rFonts w:cs="Arial"/>
          <w:color w:val="auto"/>
          <w:szCs w:val="20"/>
        </w:rPr>
        <w:t>8.</w:t>
      </w:r>
      <w:r w:rsidR="00EF7B64">
        <w:rPr>
          <w:rFonts w:cs="Arial"/>
          <w:color w:val="auto"/>
          <w:szCs w:val="20"/>
        </w:rPr>
        <w:t>5</w:t>
      </w:r>
      <w:r>
        <w:rPr>
          <w:rFonts w:cs="Arial"/>
          <w:color w:val="auto"/>
          <w:szCs w:val="20"/>
        </w:rPr>
        <w:tab/>
      </w:r>
      <w:r w:rsidR="003415FE">
        <w:rPr>
          <w:rFonts w:cs="Arial"/>
          <w:color w:val="auto"/>
          <w:szCs w:val="20"/>
        </w:rPr>
        <w:t>lead the process for appointments</w:t>
      </w:r>
      <w:r w:rsidRPr="00B7042B">
        <w:rPr>
          <w:rFonts w:cs="Arial"/>
          <w:color w:val="auto"/>
          <w:szCs w:val="20"/>
        </w:rPr>
        <w:t>, ev</w:t>
      </w:r>
      <w:r>
        <w:rPr>
          <w:rFonts w:cs="Arial"/>
          <w:color w:val="auto"/>
          <w:szCs w:val="20"/>
        </w:rPr>
        <w:t xml:space="preserve">aluate the balance of skills, knowledge, </w:t>
      </w:r>
      <w:r w:rsidRPr="00B7042B">
        <w:rPr>
          <w:rFonts w:cs="Arial"/>
          <w:color w:val="auto"/>
          <w:szCs w:val="20"/>
        </w:rPr>
        <w:t>experience and dive</w:t>
      </w:r>
      <w:r>
        <w:rPr>
          <w:rFonts w:cs="Arial"/>
          <w:color w:val="auto"/>
          <w:szCs w:val="20"/>
        </w:rPr>
        <w:t xml:space="preserve">rsity on the board, and, in the </w:t>
      </w:r>
      <w:r w:rsidRPr="00B7042B">
        <w:rPr>
          <w:rFonts w:cs="Arial"/>
          <w:color w:val="auto"/>
          <w:szCs w:val="20"/>
        </w:rPr>
        <w:t>light of this evaluation, prepare a descripti</w:t>
      </w:r>
      <w:r>
        <w:rPr>
          <w:rFonts w:cs="Arial"/>
          <w:color w:val="auto"/>
          <w:szCs w:val="20"/>
        </w:rPr>
        <w:t xml:space="preserve">on of the role and capabilities </w:t>
      </w:r>
      <w:r w:rsidRPr="00B7042B">
        <w:rPr>
          <w:rFonts w:cs="Arial"/>
          <w:color w:val="auto"/>
          <w:szCs w:val="20"/>
        </w:rPr>
        <w:t>required for a particular appointment. In iden</w:t>
      </w:r>
      <w:r>
        <w:rPr>
          <w:rFonts w:cs="Arial"/>
          <w:color w:val="auto"/>
          <w:szCs w:val="20"/>
        </w:rPr>
        <w:t xml:space="preserve">tifying suitable candidates the </w:t>
      </w:r>
      <w:r w:rsidRPr="00B7042B">
        <w:rPr>
          <w:rFonts w:cs="Arial"/>
          <w:color w:val="auto"/>
          <w:szCs w:val="20"/>
        </w:rPr>
        <w:t>committee shall</w:t>
      </w:r>
      <w:r w:rsidR="001664AD">
        <w:rPr>
          <w:rFonts w:cs="Arial"/>
          <w:color w:val="auto"/>
          <w:szCs w:val="20"/>
        </w:rPr>
        <w:t>:</w:t>
      </w:r>
    </w:p>
    <w:p w14:paraId="771EDF11" w14:textId="2BA33D5F" w:rsidR="00B7042B" w:rsidRPr="00B7042B" w:rsidRDefault="00B7042B" w:rsidP="00606C37">
      <w:pPr>
        <w:autoSpaceDE w:val="0"/>
        <w:autoSpaceDN w:val="0"/>
        <w:adjustRightInd w:val="0"/>
        <w:spacing w:after="120" w:line="276" w:lineRule="auto"/>
        <w:ind w:firstLine="720"/>
        <w:jc w:val="both"/>
        <w:rPr>
          <w:rFonts w:cs="Arial"/>
          <w:color w:val="auto"/>
          <w:szCs w:val="20"/>
        </w:rPr>
      </w:pPr>
      <w:r w:rsidRPr="00B7042B">
        <w:rPr>
          <w:rFonts w:cs="Arial"/>
          <w:color w:val="auto"/>
          <w:szCs w:val="20"/>
        </w:rPr>
        <w:t>8.</w:t>
      </w:r>
      <w:r w:rsidR="00EF7B64">
        <w:rPr>
          <w:rFonts w:cs="Arial"/>
          <w:color w:val="auto"/>
          <w:szCs w:val="20"/>
        </w:rPr>
        <w:t>5</w:t>
      </w:r>
      <w:r w:rsidRPr="00B7042B">
        <w:rPr>
          <w:rFonts w:cs="Arial"/>
          <w:color w:val="auto"/>
          <w:szCs w:val="20"/>
        </w:rPr>
        <w:t>.1 use open advertising or the services of external advisers to facilitate</w:t>
      </w:r>
      <w:r>
        <w:rPr>
          <w:rFonts w:cs="Arial"/>
          <w:color w:val="auto"/>
          <w:szCs w:val="20"/>
        </w:rPr>
        <w:t xml:space="preserve"> </w:t>
      </w:r>
      <w:r w:rsidRPr="00B7042B">
        <w:rPr>
          <w:rFonts w:cs="Arial"/>
          <w:color w:val="auto"/>
          <w:szCs w:val="20"/>
        </w:rPr>
        <w:t>the search</w:t>
      </w:r>
      <w:r w:rsidR="001664AD">
        <w:rPr>
          <w:rFonts w:cs="Arial"/>
          <w:color w:val="auto"/>
          <w:szCs w:val="20"/>
        </w:rPr>
        <w:t>;</w:t>
      </w:r>
    </w:p>
    <w:p w14:paraId="76607E37" w14:textId="30762A26" w:rsidR="00B7042B" w:rsidRPr="00B7042B" w:rsidRDefault="00EF7B64" w:rsidP="00606C37">
      <w:pPr>
        <w:autoSpaceDE w:val="0"/>
        <w:autoSpaceDN w:val="0"/>
        <w:adjustRightInd w:val="0"/>
        <w:spacing w:after="120" w:line="276" w:lineRule="auto"/>
        <w:ind w:firstLine="720"/>
        <w:jc w:val="both"/>
        <w:rPr>
          <w:rFonts w:cs="Arial"/>
          <w:color w:val="auto"/>
          <w:szCs w:val="20"/>
        </w:rPr>
      </w:pPr>
      <w:r>
        <w:rPr>
          <w:rFonts w:cs="Arial"/>
          <w:color w:val="auto"/>
          <w:szCs w:val="20"/>
        </w:rPr>
        <w:t>8.5</w:t>
      </w:r>
      <w:r w:rsidR="00B7042B" w:rsidRPr="00B7042B">
        <w:rPr>
          <w:rFonts w:cs="Arial"/>
          <w:color w:val="auto"/>
          <w:szCs w:val="20"/>
        </w:rPr>
        <w:t>.2 consider candidates from a wide range of backgrounds</w:t>
      </w:r>
      <w:r w:rsidR="001664AD">
        <w:rPr>
          <w:rFonts w:cs="Arial"/>
          <w:color w:val="auto"/>
          <w:szCs w:val="20"/>
        </w:rPr>
        <w:t>;</w:t>
      </w:r>
    </w:p>
    <w:p w14:paraId="6ED70BAC" w14:textId="15F42F52" w:rsidR="00B7042B" w:rsidRDefault="00EF7B64" w:rsidP="00606C37">
      <w:pPr>
        <w:autoSpaceDE w:val="0"/>
        <w:autoSpaceDN w:val="0"/>
        <w:adjustRightInd w:val="0"/>
        <w:spacing w:after="120" w:line="276" w:lineRule="auto"/>
        <w:ind w:left="720"/>
        <w:jc w:val="both"/>
        <w:rPr>
          <w:rFonts w:cs="Arial"/>
          <w:color w:val="auto"/>
          <w:szCs w:val="20"/>
        </w:rPr>
      </w:pPr>
      <w:r>
        <w:rPr>
          <w:rFonts w:cs="Arial"/>
          <w:color w:val="auto"/>
          <w:szCs w:val="20"/>
        </w:rPr>
        <w:t>8.5</w:t>
      </w:r>
      <w:r w:rsidR="00B7042B" w:rsidRPr="00B7042B">
        <w:rPr>
          <w:rFonts w:cs="Arial"/>
          <w:color w:val="auto"/>
          <w:szCs w:val="20"/>
        </w:rPr>
        <w:t>.3 consider candidates on merit and against objective criteria and with</w:t>
      </w:r>
      <w:r w:rsidR="00B7042B">
        <w:rPr>
          <w:rFonts w:cs="Arial"/>
          <w:color w:val="auto"/>
          <w:szCs w:val="20"/>
        </w:rPr>
        <w:t xml:space="preserve"> due regard for the </w:t>
      </w:r>
      <w:r w:rsidR="00B7042B" w:rsidRPr="00B7042B">
        <w:rPr>
          <w:rFonts w:cs="Arial"/>
          <w:color w:val="auto"/>
          <w:szCs w:val="20"/>
        </w:rPr>
        <w:t>benefits of di</w:t>
      </w:r>
      <w:r w:rsidR="00B7042B">
        <w:rPr>
          <w:rFonts w:cs="Arial"/>
          <w:color w:val="auto"/>
          <w:szCs w:val="20"/>
        </w:rPr>
        <w:t xml:space="preserve">versity on the board </w:t>
      </w:r>
      <w:r w:rsidR="00A12CDE">
        <w:rPr>
          <w:rFonts w:cs="Arial"/>
          <w:color w:val="auto"/>
          <w:szCs w:val="20"/>
        </w:rPr>
        <w:t>(</w:t>
      </w:r>
      <w:r w:rsidR="00B7042B">
        <w:rPr>
          <w:rFonts w:cs="Arial"/>
          <w:color w:val="auto"/>
          <w:szCs w:val="20"/>
        </w:rPr>
        <w:t xml:space="preserve">including </w:t>
      </w:r>
      <w:r w:rsidR="00B7042B" w:rsidRPr="00B7042B">
        <w:rPr>
          <w:rFonts w:cs="Arial"/>
          <w:color w:val="auto"/>
          <w:szCs w:val="20"/>
        </w:rPr>
        <w:t>gender,</w:t>
      </w:r>
      <w:r w:rsidR="00A12CDE">
        <w:rPr>
          <w:rFonts w:cs="Arial"/>
          <w:color w:val="auto"/>
          <w:szCs w:val="20"/>
        </w:rPr>
        <w:t xml:space="preserve"> social and ethnic backgrounds, cognitive and personal strengths),</w:t>
      </w:r>
      <w:r w:rsidR="00B7042B" w:rsidRPr="00B7042B">
        <w:rPr>
          <w:rFonts w:cs="Arial"/>
          <w:color w:val="auto"/>
          <w:szCs w:val="20"/>
        </w:rPr>
        <w:t xml:space="preserve"> taking care t</w:t>
      </w:r>
      <w:r w:rsidR="00B7042B">
        <w:rPr>
          <w:rFonts w:cs="Arial"/>
          <w:color w:val="auto"/>
          <w:szCs w:val="20"/>
        </w:rPr>
        <w:t xml:space="preserve">hat appointees have enough time available to </w:t>
      </w:r>
      <w:r w:rsidR="00B7042B" w:rsidRPr="00B7042B">
        <w:rPr>
          <w:rFonts w:cs="Arial"/>
          <w:color w:val="auto"/>
          <w:szCs w:val="20"/>
        </w:rPr>
        <w:t>devote to the position</w:t>
      </w:r>
      <w:r w:rsidR="001664AD">
        <w:rPr>
          <w:rFonts w:cs="Arial"/>
          <w:color w:val="auto"/>
          <w:szCs w:val="20"/>
        </w:rPr>
        <w:t>;</w:t>
      </w:r>
    </w:p>
    <w:p w14:paraId="4AE7C3E3" w14:textId="53C81DAD" w:rsidR="00944953" w:rsidRDefault="00944953" w:rsidP="00606C37">
      <w:pPr>
        <w:autoSpaceDE w:val="0"/>
        <w:autoSpaceDN w:val="0"/>
        <w:adjustRightInd w:val="0"/>
        <w:spacing w:after="120" w:line="276" w:lineRule="auto"/>
        <w:ind w:left="426" w:hanging="426"/>
        <w:jc w:val="both"/>
        <w:rPr>
          <w:rFonts w:cs="Arial"/>
          <w:color w:val="auto"/>
          <w:szCs w:val="20"/>
        </w:rPr>
      </w:pPr>
      <w:r>
        <w:rPr>
          <w:rFonts w:cs="Arial"/>
          <w:color w:val="auto"/>
          <w:szCs w:val="20"/>
        </w:rPr>
        <w:t>8.</w:t>
      </w:r>
      <w:r w:rsidR="00EF7B64">
        <w:rPr>
          <w:rFonts w:cs="Arial"/>
          <w:color w:val="auto"/>
          <w:szCs w:val="20"/>
        </w:rPr>
        <w:t>6</w:t>
      </w:r>
      <w:r>
        <w:rPr>
          <w:rFonts w:cs="Arial"/>
          <w:color w:val="auto"/>
          <w:szCs w:val="20"/>
        </w:rPr>
        <w:tab/>
      </w:r>
      <w:r w:rsidRPr="00944953">
        <w:rPr>
          <w:rFonts w:cs="Arial"/>
          <w:color w:val="auto"/>
          <w:szCs w:val="20"/>
        </w:rPr>
        <w:t>for the appointment of a chairman, the</w:t>
      </w:r>
      <w:r>
        <w:rPr>
          <w:rFonts w:cs="Arial"/>
          <w:color w:val="auto"/>
          <w:szCs w:val="20"/>
        </w:rPr>
        <w:t xml:space="preserve"> committee should prepare a job </w:t>
      </w:r>
      <w:r w:rsidRPr="00944953">
        <w:rPr>
          <w:rFonts w:cs="Arial"/>
          <w:color w:val="auto"/>
          <w:szCs w:val="20"/>
        </w:rPr>
        <w:t xml:space="preserve">specification. </w:t>
      </w:r>
      <w:r>
        <w:rPr>
          <w:rFonts w:cs="Arial"/>
          <w:color w:val="auto"/>
          <w:szCs w:val="20"/>
        </w:rPr>
        <w:t xml:space="preserve">A proposed </w:t>
      </w:r>
      <w:r w:rsidRPr="00944953">
        <w:rPr>
          <w:rFonts w:cs="Arial"/>
          <w:color w:val="auto"/>
          <w:szCs w:val="20"/>
        </w:rPr>
        <w:t>chairman’s other significant commitments s</w:t>
      </w:r>
      <w:r>
        <w:rPr>
          <w:rFonts w:cs="Arial"/>
          <w:color w:val="auto"/>
          <w:szCs w:val="20"/>
        </w:rPr>
        <w:t xml:space="preserve">hould be disclosed to the board </w:t>
      </w:r>
      <w:r w:rsidRPr="00944953">
        <w:rPr>
          <w:rFonts w:cs="Arial"/>
          <w:color w:val="auto"/>
          <w:szCs w:val="20"/>
        </w:rPr>
        <w:t>before appointment and any changes to the chairman’</w:t>
      </w:r>
      <w:r>
        <w:rPr>
          <w:rFonts w:cs="Arial"/>
          <w:color w:val="auto"/>
          <w:szCs w:val="20"/>
        </w:rPr>
        <w:t xml:space="preserve">s commitments </w:t>
      </w:r>
      <w:r w:rsidRPr="00944953">
        <w:rPr>
          <w:rFonts w:cs="Arial"/>
          <w:color w:val="auto"/>
          <w:szCs w:val="20"/>
        </w:rPr>
        <w:t>should be reported to the board as they arise</w:t>
      </w:r>
      <w:r w:rsidR="001664AD">
        <w:rPr>
          <w:rFonts w:cs="Arial"/>
          <w:color w:val="auto"/>
          <w:szCs w:val="20"/>
        </w:rPr>
        <w:t>;</w:t>
      </w:r>
    </w:p>
    <w:p w14:paraId="3852C5CA" w14:textId="73CC1EF9" w:rsidR="003415FE" w:rsidRPr="00944953" w:rsidRDefault="003415FE" w:rsidP="00606C37">
      <w:pPr>
        <w:autoSpaceDE w:val="0"/>
        <w:autoSpaceDN w:val="0"/>
        <w:adjustRightInd w:val="0"/>
        <w:spacing w:after="120" w:line="276" w:lineRule="auto"/>
        <w:ind w:left="426" w:hanging="426"/>
        <w:jc w:val="both"/>
        <w:rPr>
          <w:rFonts w:cs="Arial"/>
          <w:color w:val="auto"/>
          <w:szCs w:val="20"/>
        </w:rPr>
      </w:pPr>
      <w:r>
        <w:rPr>
          <w:rFonts w:cs="Arial"/>
          <w:color w:val="auto"/>
          <w:szCs w:val="20"/>
        </w:rPr>
        <w:t>8.7</w:t>
      </w:r>
      <w:r>
        <w:rPr>
          <w:rFonts w:cs="Arial"/>
          <w:color w:val="auto"/>
          <w:szCs w:val="20"/>
        </w:rPr>
        <w:tab/>
        <w:t>determine and disclose a policy on the tenure of the chair</w:t>
      </w:r>
      <w:r w:rsidR="001664AD">
        <w:rPr>
          <w:rFonts w:cs="Arial"/>
          <w:color w:val="auto"/>
          <w:szCs w:val="20"/>
        </w:rPr>
        <w:t>;</w:t>
      </w:r>
    </w:p>
    <w:p w14:paraId="5A7AA68E" w14:textId="3F275B3A" w:rsidR="00944953" w:rsidRPr="00944953" w:rsidRDefault="00944953" w:rsidP="00606C37">
      <w:pPr>
        <w:autoSpaceDE w:val="0"/>
        <w:autoSpaceDN w:val="0"/>
        <w:adjustRightInd w:val="0"/>
        <w:spacing w:after="120" w:line="276" w:lineRule="auto"/>
        <w:ind w:left="426" w:hanging="426"/>
        <w:jc w:val="both"/>
        <w:rPr>
          <w:rFonts w:cs="Arial"/>
          <w:color w:val="auto"/>
          <w:szCs w:val="20"/>
        </w:rPr>
      </w:pPr>
      <w:r>
        <w:rPr>
          <w:rFonts w:cs="Arial"/>
          <w:color w:val="auto"/>
          <w:szCs w:val="20"/>
        </w:rPr>
        <w:t>8.</w:t>
      </w:r>
      <w:r w:rsidR="003415FE">
        <w:rPr>
          <w:rFonts w:cs="Arial"/>
          <w:color w:val="auto"/>
          <w:szCs w:val="20"/>
        </w:rPr>
        <w:t>8</w:t>
      </w:r>
      <w:r>
        <w:rPr>
          <w:rFonts w:cs="Arial"/>
          <w:color w:val="auto"/>
          <w:szCs w:val="20"/>
        </w:rPr>
        <w:tab/>
      </w:r>
      <w:r w:rsidRPr="00944953">
        <w:rPr>
          <w:rFonts w:cs="Arial"/>
          <w:color w:val="auto"/>
          <w:szCs w:val="20"/>
        </w:rPr>
        <w:t>prior to the appointment of a director, the propo</w:t>
      </w:r>
      <w:r>
        <w:rPr>
          <w:rFonts w:cs="Arial"/>
          <w:color w:val="auto"/>
          <w:szCs w:val="20"/>
        </w:rPr>
        <w:t xml:space="preserve">sed appointee should be required to disclose any </w:t>
      </w:r>
      <w:r w:rsidRPr="00944953">
        <w:rPr>
          <w:rFonts w:cs="Arial"/>
          <w:color w:val="auto"/>
          <w:szCs w:val="20"/>
        </w:rPr>
        <w:t>other business interest</w:t>
      </w:r>
      <w:r>
        <w:rPr>
          <w:rFonts w:cs="Arial"/>
          <w:color w:val="auto"/>
          <w:szCs w:val="20"/>
        </w:rPr>
        <w:t xml:space="preserve">s that may result in a conflict </w:t>
      </w:r>
      <w:r w:rsidRPr="00944953">
        <w:rPr>
          <w:rFonts w:cs="Arial"/>
          <w:color w:val="auto"/>
          <w:szCs w:val="20"/>
        </w:rPr>
        <w:t>of interest and be required to report any futur</w:t>
      </w:r>
      <w:r>
        <w:rPr>
          <w:rFonts w:cs="Arial"/>
          <w:color w:val="auto"/>
          <w:szCs w:val="20"/>
        </w:rPr>
        <w:t xml:space="preserve">e business interests that could </w:t>
      </w:r>
      <w:r w:rsidRPr="00944953">
        <w:rPr>
          <w:rFonts w:cs="Arial"/>
          <w:color w:val="auto"/>
          <w:szCs w:val="20"/>
        </w:rPr>
        <w:t>result in a conflict of interest</w:t>
      </w:r>
      <w:r w:rsidR="001664AD">
        <w:rPr>
          <w:rFonts w:cs="Arial"/>
          <w:color w:val="auto"/>
          <w:szCs w:val="20"/>
        </w:rPr>
        <w:t>;</w:t>
      </w:r>
    </w:p>
    <w:p w14:paraId="2E547D10" w14:textId="63E390B1" w:rsidR="00944953" w:rsidRDefault="00944953" w:rsidP="00606C37">
      <w:pPr>
        <w:autoSpaceDE w:val="0"/>
        <w:autoSpaceDN w:val="0"/>
        <w:adjustRightInd w:val="0"/>
        <w:spacing w:after="120" w:line="276" w:lineRule="auto"/>
        <w:ind w:left="426" w:hanging="426"/>
        <w:jc w:val="both"/>
        <w:rPr>
          <w:rFonts w:cs="Arial"/>
          <w:color w:val="auto"/>
          <w:szCs w:val="20"/>
        </w:rPr>
      </w:pPr>
      <w:r>
        <w:rPr>
          <w:rFonts w:cs="Arial"/>
          <w:color w:val="auto"/>
          <w:szCs w:val="20"/>
        </w:rPr>
        <w:t>8.</w:t>
      </w:r>
      <w:r w:rsidR="003415FE">
        <w:rPr>
          <w:rFonts w:cs="Arial"/>
          <w:color w:val="auto"/>
          <w:szCs w:val="20"/>
        </w:rPr>
        <w:t>9</w:t>
      </w:r>
      <w:r>
        <w:rPr>
          <w:rFonts w:cs="Arial"/>
          <w:color w:val="auto"/>
          <w:szCs w:val="20"/>
        </w:rPr>
        <w:tab/>
      </w:r>
      <w:r w:rsidRPr="00944953">
        <w:rPr>
          <w:rFonts w:cs="Arial"/>
          <w:color w:val="auto"/>
          <w:szCs w:val="20"/>
        </w:rPr>
        <w:t xml:space="preserve">ensure that on appointment to the board, </w:t>
      </w:r>
      <w:r>
        <w:rPr>
          <w:rFonts w:cs="Arial"/>
          <w:color w:val="auto"/>
          <w:szCs w:val="20"/>
        </w:rPr>
        <w:t xml:space="preserve">non-executive directors receive a formal letter of </w:t>
      </w:r>
      <w:r w:rsidRPr="00944953">
        <w:rPr>
          <w:rFonts w:cs="Arial"/>
          <w:color w:val="auto"/>
          <w:szCs w:val="20"/>
        </w:rPr>
        <w:t>appointment setting out c</w:t>
      </w:r>
      <w:r>
        <w:rPr>
          <w:rFonts w:cs="Arial"/>
          <w:color w:val="auto"/>
          <w:szCs w:val="20"/>
        </w:rPr>
        <w:t xml:space="preserve">learly what is expected of them </w:t>
      </w:r>
      <w:r w:rsidRPr="00944953">
        <w:rPr>
          <w:rFonts w:cs="Arial"/>
          <w:color w:val="auto"/>
          <w:szCs w:val="20"/>
        </w:rPr>
        <w:t>in term</w:t>
      </w:r>
      <w:r>
        <w:rPr>
          <w:rFonts w:cs="Arial"/>
          <w:color w:val="auto"/>
          <w:szCs w:val="20"/>
        </w:rPr>
        <w:t xml:space="preserve">s of time commitment, committee service and involvement outside </w:t>
      </w:r>
      <w:r w:rsidRPr="00944953">
        <w:rPr>
          <w:rFonts w:cs="Arial"/>
          <w:color w:val="auto"/>
          <w:szCs w:val="20"/>
        </w:rPr>
        <w:t>board meetings</w:t>
      </w:r>
      <w:r w:rsidR="001664AD">
        <w:rPr>
          <w:rFonts w:cs="Arial"/>
          <w:color w:val="auto"/>
          <w:szCs w:val="20"/>
        </w:rPr>
        <w:t>;</w:t>
      </w:r>
    </w:p>
    <w:p w14:paraId="7A4EA2BB" w14:textId="0CA9EC67" w:rsidR="002F74FC" w:rsidRPr="00944953" w:rsidRDefault="002F74FC">
      <w:pPr>
        <w:autoSpaceDE w:val="0"/>
        <w:autoSpaceDN w:val="0"/>
        <w:adjustRightInd w:val="0"/>
        <w:spacing w:after="120" w:line="276" w:lineRule="auto"/>
        <w:ind w:left="426" w:hanging="426"/>
        <w:jc w:val="both"/>
        <w:rPr>
          <w:rFonts w:cs="Arial"/>
          <w:color w:val="auto"/>
          <w:szCs w:val="20"/>
        </w:rPr>
      </w:pPr>
      <w:r>
        <w:rPr>
          <w:rFonts w:cs="Arial"/>
          <w:color w:val="auto"/>
          <w:szCs w:val="20"/>
        </w:rPr>
        <w:t>8.10</w:t>
      </w:r>
      <w:r>
        <w:rPr>
          <w:rFonts w:cs="Arial"/>
          <w:color w:val="auto"/>
          <w:szCs w:val="20"/>
        </w:rPr>
        <w:tab/>
        <w:t>ensure there is a formal and rigorous annual evaluation of the performance of the board, its committees, the chair and individual directors. The committee will consider having a regular externally facilitated board evaluation</w:t>
      </w:r>
      <w:r w:rsidR="001664AD">
        <w:rPr>
          <w:rFonts w:cs="Arial"/>
          <w:color w:val="auto"/>
          <w:szCs w:val="20"/>
        </w:rPr>
        <w:t>;</w:t>
      </w:r>
    </w:p>
    <w:p w14:paraId="35C5CA8F" w14:textId="4E8852A1" w:rsidR="00944953" w:rsidRPr="00944953" w:rsidRDefault="00EF7B64" w:rsidP="00606C37">
      <w:pPr>
        <w:autoSpaceDE w:val="0"/>
        <w:autoSpaceDN w:val="0"/>
        <w:adjustRightInd w:val="0"/>
        <w:spacing w:after="120" w:line="276" w:lineRule="auto"/>
        <w:ind w:left="426" w:hanging="426"/>
        <w:jc w:val="both"/>
        <w:rPr>
          <w:rFonts w:cs="Arial"/>
          <w:color w:val="auto"/>
          <w:szCs w:val="20"/>
        </w:rPr>
      </w:pPr>
      <w:r>
        <w:rPr>
          <w:rFonts w:cs="Arial"/>
          <w:color w:val="auto"/>
          <w:szCs w:val="20"/>
        </w:rPr>
        <w:lastRenderedPageBreak/>
        <w:t>8.</w:t>
      </w:r>
      <w:r w:rsidR="003415FE">
        <w:rPr>
          <w:rFonts w:cs="Arial"/>
          <w:color w:val="auto"/>
          <w:szCs w:val="20"/>
        </w:rPr>
        <w:t>1</w:t>
      </w:r>
      <w:r w:rsidR="002F74FC">
        <w:rPr>
          <w:rFonts w:cs="Arial"/>
          <w:color w:val="auto"/>
          <w:szCs w:val="20"/>
        </w:rPr>
        <w:t>1</w:t>
      </w:r>
      <w:r w:rsidR="00944953">
        <w:rPr>
          <w:rFonts w:cs="Arial"/>
          <w:color w:val="auto"/>
          <w:szCs w:val="20"/>
        </w:rPr>
        <w:tab/>
      </w:r>
      <w:r w:rsidR="00944953" w:rsidRPr="00944953">
        <w:rPr>
          <w:rFonts w:cs="Arial"/>
          <w:color w:val="auto"/>
          <w:szCs w:val="20"/>
        </w:rPr>
        <w:t>review the results of the board performance evalua</w:t>
      </w:r>
      <w:r w:rsidR="00944953">
        <w:rPr>
          <w:rFonts w:cs="Arial"/>
          <w:color w:val="auto"/>
          <w:szCs w:val="20"/>
        </w:rPr>
        <w:t xml:space="preserve">tion process that relate </w:t>
      </w:r>
      <w:r w:rsidR="00944953" w:rsidRPr="00944953">
        <w:rPr>
          <w:rFonts w:cs="Arial"/>
          <w:color w:val="auto"/>
          <w:szCs w:val="20"/>
        </w:rPr>
        <w:t xml:space="preserve">to the </w:t>
      </w:r>
      <w:r w:rsidR="00944953">
        <w:rPr>
          <w:rFonts w:cs="Arial"/>
          <w:color w:val="auto"/>
          <w:szCs w:val="20"/>
        </w:rPr>
        <w:t xml:space="preserve">composition of </w:t>
      </w:r>
      <w:r w:rsidR="00944953" w:rsidRPr="00944953">
        <w:rPr>
          <w:rFonts w:cs="Arial"/>
          <w:color w:val="auto"/>
          <w:szCs w:val="20"/>
        </w:rPr>
        <w:t>the board</w:t>
      </w:r>
      <w:r w:rsidR="001664AD">
        <w:rPr>
          <w:rFonts w:cs="Arial"/>
          <w:color w:val="auto"/>
          <w:szCs w:val="20"/>
        </w:rPr>
        <w:t>; and</w:t>
      </w:r>
    </w:p>
    <w:p w14:paraId="7FF895B4" w14:textId="77777777" w:rsidR="00944953" w:rsidRPr="00944953" w:rsidRDefault="00944953" w:rsidP="00606C37">
      <w:pPr>
        <w:autoSpaceDE w:val="0"/>
        <w:autoSpaceDN w:val="0"/>
        <w:adjustRightInd w:val="0"/>
        <w:spacing w:after="120" w:line="276" w:lineRule="auto"/>
        <w:jc w:val="both"/>
        <w:rPr>
          <w:rFonts w:cs="Arial"/>
          <w:color w:val="auto"/>
          <w:szCs w:val="20"/>
        </w:rPr>
      </w:pPr>
      <w:r w:rsidRPr="00944953">
        <w:rPr>
          <w:rFonts w:cs="Arial"/>
          <w:color w:val="auto"/>
          <w:szCs w:val="20"/>
        </w:rPr>
        <w:t>8.</w:t>
      </w:r>
      <w:r w:rsidR="003415FE">
        <w:rPr>
          <w:rFonts w:cs="Arial"/>
          <w:color w:val="auto"/>
          <w:szCs w:val="20"/>
        </w:rPr>
        <w:t>1</w:t>
      </w:r>
      <w:r w:rsidR="002F74FC">
        <w:rPr>
          <w:rFonts w:cs="Arial"/>
          <w:color w:val="auto"/>
          <w:szCs w:val="20"/>
        </w:rPr>
        <w:t>2</w:t>
      </w:r>
      <w:r w:rsidRPr="00944953">
        <w:rPr>
          <w:rFonts w:cs="Arial"/>
          <w:color w:val="auto"/>
          <w:szCs w:val="20"/>
        </w:rPr>
        <w:t xml:space="preserve"> work and liaise as necessary with all other board committees.</w:t>
      </w:r>
    </w:p>
    <w:p w14:paraId="7E941EB6" w14:textId="77777777" w:rsidR="00944953" w:rsidRDefault="00944953" w:rsidP="00606C37">
      <w:pPr>
        <w:autoSpaceDE w:val="0"/>
        <w:autoSpaceDN w:val="0"/>
        <w:adjustRightInd w:val="0"/>
        <w:spacing w:after="120" w:line="276" w:lineRule="auto"/>
        <w:jc w:val="both"/>
        <w:rPr>
          <w:rFonts w:cs="Arial"/>
          <w:color w:val="auto"/>
          <w:szCs w:val="20"/>
        </w:rPr>
      </w:pPr>
    </w:p>
    <w:p w14:paraId="136B23EE" w14:textId="33BC7F13" w:rsidR="00944953" w:rsidRPr="00944953" w:rsidRDefault="00944953" w:rsidP="00606C37">
      <w:pPr>
        <w:autoSpaceDE w:val="0"/>
        <w:autoSpaceDN w:val="0"/>
        <w:adjustRightInd w:val="0"/>
        <w:spacing w:after="120" w:line="276" w:lineRule="auto"/>
        <w:jc w:val="both"/>
        <w:rPr>
          <w:rFonts w:cs="Arial"/>
          <w:color w:val="auto"/>
          <w:szCs w:val="20"/>
        </w:rPr>
      </w:pPr>
      <w:r w:rsidRPr="00944953">
        <w:rPr>
          <w:rFonts w:cs="Arial"/>
          <w:color w:val="auto"/>
          <w:szCs w:val="20"/>
        </w:rPr>
        <w:t>The committee shall also make recommendations to the board concerning</w:t>
      </w:r>
      <w:r w:rsidR="004D1F34">
        <w:rPr>
          <w:rFonts w:cs="Arial"/>
          <w:color w:val="auto"/>
          <w:szCs w:val="20"/>
        </w:rPr>
        <w:t>:</w:t>
      </w:r>
    </w:p>
    <w:p w14:paraId="21156F60" w14:textId="7D129F20" w:rsidR="00944953" w:rsidRDefault="00944953" w:rsidP="00606C37">
      <w:pPr>
        <w:autoSpaceDE w:val="0"/>
        <w:autoSpaceDN w:val="0"/>
        <w:adjustRightInd w:val="0"/>
        <w:spacing w:after="120" w:line="276" w:lineRule="auto"/>
        <w:ind w:left="426" w:hanging="426"/>
        <w:jc w:val="both"/>
        <w:rPr>
          <w:rFonts w:cs="Arial"/>
          <w:color w:val="auto"/>
          <w:szCs w:val="20"/>
        </w:rPr>
      </w:pPr>
      <w:r w:rsidRPr="00944953">
        <w:rPr>
          <w:rFonts w:cs="Arial"/>
          <w:color w:val="auto"/>
          <w:szCs w:val="20"/>
        </w:rPr>
        <w:t>8.1</w:t>
      </w:r>
      <w:r w:rsidR="002F74FC">
        <w:rPr>
          <w:rFonts w:cs="Arial"/>
          <w:color w:val="auto"/>
          <w:szCs w:val="20"/>
        </w:rPr>
        <w:t>4</w:t>
      </w:r>
      <w:r w:rsidR="009E61CD">
        <w:rPr>
          <w:rFonts w:cs="Arial"/>
          <w:color w:val="auto"/>
          <w:szCs w:val="20"/>
        </w:rPr>
        <w:t xml:space="preserve"> </w:t>
      </w:r>
      <w:r w:rsidRPr="00944953">
        <w:rPr>
          <w:rFonts w:cs="Arial"/>
          <w:color w:val="auto"/>
          <w:szCs w:val="20"/>
        </w:rPr>
        <w:t xml:space="preserve">membership of the audit </w:t>
      </w:r>
      <w:r>
        <w:rPr>
          <w:rFonts w:cs="Arial"/>
          <w:color w:val="auto"/>
          <w:szCs w:val="20"/>
        </w:rPr>
        <w:t>committee</w:t>
      </w:r>
      <w:r w:rsidRPr="00944953">
        <w:rPr>
          <w:rFonts w:cs="Arial"/>
          <w:color w:val="auto"/>
          <w:szCs w:val="20"/>
        </w:rPr>
        <w:t>, and any other board committees as appropriate, in consultation with the chairman of those committees</w:t>
      </w:r>
      <w:r w:rsidR="004D1F34">
        <w:rPr>
          <w:rFonts w:cs="Arial"/>
          <w:color w:val="auto"/>
          <w:szCs w:val="20"/>
        </w:rPr>
        <w:t>; and</w:t>
      </w:r>
    </w:p>
    <w:p w14:paraId="4E5E7C62" w14:textId="4E6F7E91" w:rsidR="00E372C6" w:rsidRDefault="008F03BF" w:rsidP="00606C37">
      <w:pPr>
        <w:autoSpaceDE w:val="0"/>
        <w:autoSpaceDN w:val="0"/>
        <w:adjustRightInd w:val="0"/>
        <w:spacing w:after="120" w:line="276" w:lineRule="auto"/>
        <w:ind w:left="426" w:hanging="426"/>
        <w:jc w:val="both"/>
        <w:rPr>
          <w:rFonts w:cs="Arial"/>
          <w:color w:val="auto"/>
          <w:szCs w:val="20"/>
        </w:rPr>
      </w:pPr>
      <w:r>
        <w:rPr>
          <w:rFonts w:cs="Arial"/>
          <w:color w:val="auto"/>
          <w:szCs w:val="20"/>
        </w:rPr>
        <w:t>8.1</w:t>
      </w:r>
      <w:r w:rsidR="002F74FC">
        <w:rPr>
          <w:rFonts w:cs="Arial"/>
          <w:color w:val="auto"/>
          <w:szCs w:val="20"/>
        </w:rPr>
        <w:t>5</w:t>
      </w:r>
      <w:r>
        <w:rPr>
          <w:rFonts w:cs="Arial"/>
          <w:color w:val="auto"/>
          <w:szCs w:val="20"/>
        </w:rPr>
        <w:tab/>
        <w:t>the appointment of</w:t>
      </w:r>
      <w:r w:rsidR="00E372C6">
        <w:rPr>
          <w:rFonts w:cs="Arial"/>
          <w:color w:val="auto"/>
          <w:szCs w:val="20"/>
        </w:rPr>
        <w:t xml:space="preserve"> senior independent director, chairmen of the board committees and chairman of the board</w:t>
      </w:r>
      <w:r w:rsidR="004D1F34">
        <w:rPr>
          <w:rFonts w:cs="Arial"/>
          <w:color w:val="auto"/>
          <w:szCs w:val="20"/>
        </w:rPr>
        <w:t>;</w:t>
      </w:r>
    </w:p>
    <w:p w14:paraId="19D69285" w14:textId="77777777" w:rsidR="002F74FC" w:rsidRPr="00944953" w:rsidRDefault="002F74FC" w:rsidP="00606C37">
      <w:pPr>
        <w:autoSpaceDE w:val="0"/>
        <w:autoSpaceDN w:val="0"/>
        <w:adjustRightInd w:val="0"/>
        <w:spacing w:after="120" w:line="276" w:lineRule="auto"/>
        <w:ind w:left="426" w:hanging="426"/>
        <w:jc w:val="both"/>
        <w:rPr>
          <w:rFonts w:cs="Arial"/>
          <w:color w:val="auto"/>
          <w:szCs w:val="20"/>
        </w:rPr>
      </w:pPr>
    </w:p>
    <w:p w14:paraId="73392DDC" w14:textId="7E31EE4F" w:rsidR="00944953" w:rsidRPr="00944953" w:rsidRDefault="00944953" w:rsidP="00606C37">
      <w:pPr>
        <w:autoSpaceDE w:val="0"/>
        <w:autoSpaceDN w:val="0"/>
        <w:adjustRightInd w:val="0"/>
        <w:spacing w:after="120" w:line="276" w:lineRule="auto"/>
        <w:ind w:left="426" w:hanging="426"/>
        <w:jc w:val="both"/>
        <w:rPr>
          <w:rFonts w:cs="Arial"/>
          <w:color w:val="auto"/>
          <w:szCs w:val="20"/>
        </w:rPr>
      </w:pPr>
      <w:r w:rsidRPr="00944953">
        <w:rPr>
          <w:rFonts w:cs="Arial"/>
          <w:color w:val="auto"/>
          <w:szCs w:val="20"/>
        </w:rPr>
        <w:t>8.1</w:t>
      </w:r>
      <w:r w:rsidR="008F03BF">
        <w:rPr>
          <w:rFonts w:cs="Arial"/>
          <w:color w:val="auto"/>
          <w:szCs w:val="20"/>
        </w:rPr>
        <w:t>6</w:t>
      </w:r>
      <w:r w:rsidRPr="00944953">
        <w:rPr>
          <w:rFonts w:cs="Arial"/>
          <w:color w:val="auto"/>
          <w:szCs w:val="20"/>
        </w:rPr>
        <w:t xml:space="preserve"> the re-election by shareholders of directors under the annual re-election provisions of the </w:t>
      </w:r>
      <w:r w:rsidR="003415FE">
        <w:rPr>
          <w:rFonts w:cs="Arial"/>
          <w:color w:val="auto"/>
          <w:szCs w:val="20"/>
        </w:rPr>
        <w:t xml:space="preserve">AIC </w:t>
      </w:r>
      <w:r w:rsidRPr="00944953">
        <w:rPr>
          <w:rFonts w:cs="Arial"/>
          <w:color w:val="auto"/>
          <w:szCs w:val="20"/>
        </w:rPr>
        <w:t>Code, having due regard to their performance and ability to continue to contribute to the board in the light of the knowledge, skills and experience required and the need for progressive refreshing of the board (particularly in relation to directors being re-elected for a term beyond six years)</w:t>
      </w:r>
      <w:r w:rsidR="004D1F34">
        <w:rPr>
          <w:rFonts w:cs="Arial"/>
          <w:color w:val="auto"/>
          <w:szCs w:val="20"/>
        </w:rPr>
        <w:t>; and</w:t>
      </w:r>
    </w:p>
    <w:p w14:paraId="73A136E5" w14:textId="6A86DC81" w:rsidR="00944953" w:rsidRPr="00944953" w:rsidRDefault="00944953" w:rsidP="00606C37">
      <w:pPr>
        <w:autoSpaceDE w:val="0"/>
        <w:autoSpaceDN w:val="0"/>
        <w:adjustRightInd w:val="0"/>
        <w:spacing w:after="120" w:line="276" w:lineRule="auto"/>
        <w:ind w:left="426" w:hanging="426"/>
        <w:jc w:val="both"/>
        <w:rPr>
          <w:rFonts w:cs="Arial"/>
          <w:color w:val="auto"/>
          <w:szCs w:val="20"/>
        </w:rPr>
      </w:pPr>
      <w:r w:rsidRPr="00944953">
        <w:rPr>
          <w:rFonts w:cs="Arial"/>
          <w:color w:val="auto"/>
          <w:szCs w:val="20"/>
        </w:rPr>
        <w:t>8.1</w:t>
      </w:r>
      <w:r w:rsidR="008F03BF">
        <w:rPr>
          <w:rFonts w:cs="Arial"/>
          <w:color w:val="auto"/>
          <w:szCs w:val="20"/>
        </w:rPr>
        <w:t>7</w:t>
      </w:r>
      <w:r w:rsidRPr="00944953">
        <w:rPr>
          <w:rFonts w:cs="Arial"/>
          <w:color w:val="auto"/>
          <w:szCs w:val="20"/>
        </w:rPr>
        <w:t xml:space="preserve"> any matters relating to the continuation in office of any director at any time</w:t>
      </w:r>
      <w:r w:rsidR="004D1F34">
        <w:rPr>
          <w:rFonts w:cs="Arial"/>
          <w:color w:val="auto"/>
          <w:szCs w:val="20"/>
        </w:rPr>
        <w:t>.</w:t>
      </w:r>
      <w:r w:rsidRPr="00944953">
        <w:rPr>
          <w:rFonts w:cs="Arial"/>
          <w:color w:val="auto"/>
          <w:szCs w:val="20"/>
        </w:rPr>
        <w:t xml:space="preserve"> </w:t>
      </w:r>
    </w:p>
    <w:p w14:paraId="0AC3F7A4" w14:textId="77777777" w:rsidR="00944953" w:rsidRDefault="00944953" w:rsidP="00606C37">
      <w:pPr>
        <w:autoSpaceDE w:val="0"/>
        <w:autoSpaceDN w:val="0"/>
        <w:adjustRightInd w:val="0"/>
        <w:spacing w:line="276" w:lineRule="auto"/>
        <w:ind w:left="426" w:hanging="426"/>
        <w:jc w:val="both"/>
        <w:rPr>
          <w:rFonts w:cs="Arial"/>
          <w:color w:val="auto"/>
          <w:szCs w:val="20"/>
        </w:rPr>
      </w:pPr>
    </w:p>
    <w:p w14:paraId="1AFFF937" w14:textId="77777777" w:rsidR="00944953" w:rsidRPr="00AF6406" w:rsidRDefault="00944953" w:rsidP="00606C37">
      <w:pPr>
        <w:autoSpaceDE w:val="0"/>
        <w:autoSpaceDN w:val="0"/>
        <w:adjustRightInd w:val="0"/>
        <w:spacing w:line="276" w:lineRule="auto"/>
        <w:ind w:left="426" w:hanging="426"/>
        <w:jc w:val="both"/>
        <w:rPr>
          <w:rFonts w:eastAsiaTheme="majorEastAsia" w:cs="Arial"/>
          <w:b/>
          <w:bCs/>
          <w:noProof/>
          <w:color w:val="auto"/>
          <w:szCs w:val="20"/>
          <w:lang w:eastAsia="en-GB"/>
        </w:rPr>
      </w:pPr>
      <w:r w:rsidRPr="00AF6406">
        <w:rPr>
          <w:rFonts w:eastAsiaTheme="majorEastAsia" w:cs="Arial"/>
          <w:b/>
          <w:bCs/>
          <w:noProof/>
          <w:color w:val="auto"/>
          <w:szCs w:val="20"/>
          <w:lang w:eastAsia="en-GB"/>
        </w:rPr>
        <w:t>9</w:t>
      </w:r>
      <w:r w:rsidR="00AF6406" w:rsidRPr="00AF6406">
        <w:rPr>
          <w:rFonts w:eastAsiaTheme="majorEastAsia" w:cs="Arial"/>
          <w:b/>
          <w:bCs/>
          <w:noProof/>
          <w:color w:val="auto"/>
          <w:szCs w:val="20"/>
          <w:lang w:eastAsia="en-GB"/>
        </w:rPr>
        <w:t>.</w:t>
      </w:r>
      <w:r w:rsidRPr="00AF6406">
        <w:rPr>
          <w:rFonts w:eastAsiaTheme="majorEastAsia" w:cs="Arial"/>
          <w:b/>
          <w:bCs/>
          <w:noProof/>
          <w:color w:val="auto"/>
          <w:szCs w:val="20"/>
          <w:lang w:eastAsia="en-GB"/>
        </w:rPr>
        <w:t xml:space="preserve"> </w:t>
      </w:r>
      <w:r w:rsidR="00AF6406" w:rsidRPr="00AF6406">
        <w:rPr>
          <w:rFonts w:eastAsiaTheme="majorEastAsia" w:cs="Arial"/>
          <w:b/>
          <w:bCs/>
          <w:noProof/>
          <w:color w:val="auto"/>
          <w:szCs w:val="20"/>
          <w:lang w:eastAsia="en-GB"/>
        </w:rPr>
        <w:tab/>
      </w:r>
      <w:r w:rsidRPr="00AF6406">
        <w:rPr>
          <w:rFonts w:eastAsiaTheme="majorEastAsia" w:cs="Arial"/>
          <w:b/>
          <w:bCs/>
          <w:noProof/>
          <w:color w:val="auto"/>
          <w:szCs w:val="20"/>
          <w:lang w:eastAsia="en-GB"/>
        </w:rPr>
        <w:t>Reporting responsibilities</w:t>
      </w:r>
    </w:p>
    <w:p w14:paraId="69087404" w14:textId="52C61F92" w:rsidR="00944953" w:rsidRPr="00AF6406" w:rsidRDefault="00944953" w:rsidP="00606C37">
      <w:pPr>
        <w:autoSpaceDE w:val="0"/>
        <w:autoSpaceDN w:val="0"/>
        <w:adjustRightInd w:val="0"/>
        <w:spacing w:after="120" w:line="276" w:lineRule="auto"/>
        <w:ind w:left="425" w:hanging="425"/>
        <w:jc w:val="both"/>
        <w:rPr>
          <w:rFonts w:cs="Arial"/>
          <w:color w:val="auto"/>
          <w:szCs w:val="20"/>
        </w:rPr>
      </w:pPr>
      <w:r w:rsidRPr="00AF6406">
        <w:rPr>
          <w:rFonts w:cs="Arial"/>
          <w:color w:val="auto"/>
          <w:szCs w:val="20"/>
        </w:rPr>
        <w:t>9.</w:t>
      </w:r>
      <w:r w:rsidR="00AF6406" w:rsidRPr="00AF6406">
        <w:rPr>
          <w:rFonts w:cs="Arial"/>
          <w:color w:val="auto"/>
          <w:szCs w:val="20"/>
        </w:rPr>
        <w:t>1</w:t>
      </w:r>
      <w:r w:rsidR="00AF6406" w:rsidRPr="00AF6406">
        <w:rPr>
          <w:rFonts w:cs="Arial"/>
          <w:color w:val="auto"/>
          <w:szCs w:val="20"/>
        </w:rPr>
        <w:tab/>
      </w:r>
      <w:r w:rsidRPr="00AF6406">
        <w:rPr>
          <w:rFonts w:cs="Arial"/>
          <w:color w:val="auto"/>
          <w:szCs w:val="20"/>
        </w:rPr>
        <w:t>the committee chairman shall report to the</w:t>
      </w:r>
      <w:r w:rsidR="00AF6406" w:rsidRPr="00AF6406">
        <w:rPr>
          <w:rFonts w:cs="Arial"/>
          <w:color w:val="auto"/>
          <w:szCs w:val="20"/>
        </w:rPr>
        <w:t xml:space="preserve"> board on its proceedings after each meeting </w:t>
      </w:r>
      <w:r w:rsidRPr="00AF6406">
        <w:rPr>
          <w:rFonts w:cs="Arial"/>
          <w:color w:val="auto"/>
          <w:szCs w:val="20"/>
        </w:rPr>
        <w:t>on all matters within its duties and responsibilities</w:t>
      </w:r>
      <w:r w:rsidR="004D1F34">
        <w:rPr>
          <w:rFonts w:cs="Arial"/>
          <w:color w:val="auto"/>
          <w:szCs w:val="20"/>
        </w:rPr>
        <w:t>.</w:t>
      </w:r>
    </w:p>
    <w:p w14:paraId="0457B0C6" w14:textId="15B614A9" w:rsidR="00944953" w:rsidRPr="00AF6406" w:rsidRDefault="00AF6406" w:rsidP="00606C37">
      <w:pPr>
        <w:autoSpaceDE w:val="0"/>
        <w:autoSpaceDN w:val="0"/>
        <w:adjustRightInd w:val="0"/>
        <w:spacing w:after="120" w:line="276" w:lineRule="auto"/>
        <w:ind w:left="425" w:hanging="425"/>
        <w:jc w:val="both"/>
        <w:rPr>
          <w:rFonts w:cs="Arial"/>
          <w:color w:val="auto"/>
          <w:szCs w:val="20"/>
        </w:rPr>
      </w:pPr>
      <w:r w:rsidRPr="00AF6406">
        <w:rPr>
          <w:rFonts w:cs="Arial"/>
          <w:color w:val="auto"/>
          <w:szCs w:val="20"/>
        </w:rPr>
        <w:t>9.2</w:t>
      </w:r>
      <w:r w:rsidRPr="00AF6406">
        <w:rPr>
          <w:rFonts w:cs="Arial"/>
          <w:color w:val="auto"/>
          <w:szCs w:val="20"/>
        </w:rPr>
        <w:tab/>
      </w:r>
      <w:r w:rsidR="00944953" w:rsidRPr="00AF6406">
        <w:rPr>
          <w:rFonts w:cs="Arial"/>
          <w:color w:val="auto"/>
          <w:szCs w:val="20"/>
        </w:rPr>
        <w:t>the committee shall make whatev</w:t>
      </w:r>
      <w:r w:rsidRPr="00AF6406">
        <w:rPr>
          <w:rFonts w:cs="Arial"/>
          <w:color w:val="auto"/>
          <w:szCs w:val="20"/>
        </w:rPr>
        <w:t xml:space="preserve">er recommendations to the board it deems appropriate </w:t>
      </w:r>
      <w:r w:rsidR="00944953" w:rsidRPr="00AF6406">
        <w:rPr>
          <w:rFonts w:cs="Arial"/>
          <w:color w:val="auto"/>
          <w:szCs w:val="20"/>
        </w:rPr>
        <w:t>on any area within its re</w:t>
      </w:r>
      <w:r w:rsidRPr="00AF6406">
        <w:rPr>
          <w:rFonts w:cs="Arial"/>
          <w:color w:val="auto"/>
          <w:szCs w:val="20"/>
        </w:rPr>
        <w:t xml:space="preserve">mit where action or </w:t>
      </w:r>
      <w:r w:rsidR="00944953" w:rsidRPr="00AF6406">
        <w:rPr>
          <w:rFonts w:cs="Arial"/>
          <w:color w:val="auto"/>
          <w:szCs w:val="20"/>
        </w:rPr>
        <w:t>improvement is needed</w:t>
      </w:r>
      <w:r w:rsidR="004D1F34">
        <w:rPr>
          <w:rFonts w:cs="Arial"/>
          <w:color w:val="auto"/>
          <w:szCs w:val="20"/>
        </w:rPr>
        <w:t>.</w:t>
      </w:r>
    </w:p>
    <w:p w14:paraId="33253DF3" w14:textId="77777777" w:rsidR="002F74FC" w:rsidRDefault="00AF6406" w:rsidP="002F74FC">
      <w:pPr>
        <w:autoSpaceDE w:val="0"/>
        <w:autoSpaceDN w:val="0"/>
        <w:adjustRightInd w:val="0"/>
        <w:spacing w:after="120" w:line="276" w:lineRule="auto"/>
        <w:ind w:left="425" w:hanging="425"/>
        <w:jc w:val="both"/>
        <w:rPr>
          <w:rFonts w:cs="Arial"/>
          <w:color w:val="auto"/>
          <w:szCs w:val="20"/>
        </w:rPr>
      </w:pPr>
      <w:r w:rsidRPr="00AF6406">
        <w:rPr>
          <w:rFonts w:cs="Arial"/>
          <w:color w:val="auto"/>
          <w:szCs w:val="20"/>
        </w:rPr>
        <w:t>9.3</w:t>
      </w:r>
      <w:r w:rsidRPr="00AF6406">
        <w:rPr>
          <w:rFonts w:cs="Arial"/>
          <w:color w:val="auto"/>
          <w:szCs w:val="20"/>
        </w:rPr>
        <w:tab/>
        <w:t xml:space="preserve">the committee shall produce a report to be included in the company’s annual report </w:t>
      </w:r>
      <w:r w:rsidR="002F74FC">
        <w:rPr>
          <w:rFonts w:cs="Arial"/>
          <w:color w:val="auto"/>
          <w:szCs w:val="20"/>
        </w:rPr>
        <w:t>including:</w:t>
      </w:r>
    </w:p>
    <w:p w14:paraId="36C65896" w14:textId="77777777" w:rsidR="002F74FC" w:rsidRDefault="002F74FC" w:rsidP="002F74FC">
      <w:pPr>
        <w:pStyle w:val="ListParagraph"/>
        <w:numPr>
          <w:ilvl w:val="0"/>
          <w:numId w:val="51"/>
        </w:numPr>
        <w:autoSpaceDE w:val="0"/>
        <w:autoSpaceDN w:val="0"/>
        <w:adjustRightInd w:val="0"/>
        <w:spacing w:after="120" w:line="276" w:lineRule="auto"/>
        <w:jc w:val="both"/>
        <w:rPr>
          <w:rFonts w:cs="Arial"/>
          <w:color w:val="auto"/>
          <w:szCs w:val="20"/>
        </w:rPr>
      </w:pPr>
      <w:r w:rsidRPr="00F97A78">
        <w:rPr>
          <w:rFonts w:cs="Arial"/>
          <w:color w:val="auto"/>
          <w:szCs w:val="20"/>
        </w:rPr>
        <w:t>a description of the work of the committee</w:t>
      </w:r>
      <w:r>
        <w:rPr>
          <w:rFonts w:cs="Arial"/>
          <w:color w:val="auto"/>
          <w:szCs w:val="20"/>
        </w:rPr>
        <w:t>;</w:t>
      </w:r>
    </w:p>
    <w:p w14:paraId="72414D01" w14:textId="77777777" w:rsidR="002F74FC" w:rsidRDefault="002F74FC" w:rsidP="002F74FC">
      <w:pPr>
        <w:pStyle w:val="ListParagraph"/>
        <w:numPr>
          <w:ilvl w:val="0"/>
          <w:numId w:val="51"/>
        </w:numPr>
        <w:autoSpaceDE w:val="0"/>
        <w:autoSpaceDN w:val="0"/>
        <w:adjustRightInd w:val="0"/>
        <w:spacing w:after="120" w:line="276" w:lineRule="auto"/>
        <w:jc w:val="both"/>
        <w:rPr>
          <w:rFonts w:cs="Arial"/>
          <w:color w:val="auto"/>
          <w:szCs w:val="20"/>
        </w:rPr>
      </w:pPr>
      <w:r>
        <w:rPr>
          <w:rFonts w:cs="Arial"/>
          <w:color w:val="auto"/>
          <w:szCs w:val="20"/>
        </w:rPr>
        <w:t>the process used in relation to appointments, its approach to succession planning and how both support and develop a diverse pipeline; and</w:t>
      </w:r>
    </w:p>
    <w:p w14:paraId="4E340963" w14:textId="77777777" w:rsidR="002F74FC" w:rsidRPr="00F97A78" w:rsidRDefault="002F74FC" w:rsidP="00F97A78">
      <w:pPr>
        <w:pStyle w:val="ListParagraph"/>
        <w:numPr>
          <w:ilvl w:val="0"/>
          <w:numId w:val="51"/>
        </w:numPr>
        <w:autoSpaceDE w:val="0"/>
        <w:autoSpaceDN w:val="0"/>
        <w:adjustRightInd w:val="0"/>
        <w:spacing w:after="120" w:line="276" w:lineRule="auto"/>
        <w:jc w:val="both"/>
        <w:rPr>
          <w:rFonts w:cs="Arial"/>
          <w:color w:val="auto"/>
          <w:szCs w:val="20"/>
        </w:rPr>
      </w:pPr>
      <w:r>
        <w:rPr>
          <w:rFonts w:cs="Arial"/>
          <w:color w:val="auto"/>
          <w:szCs w:val="20"/>
        </w:rPr>
        <w:t>how the board evaluation has been conducted, the nature and extent of an external evaluator’s contract with the board and individual directors, the outcomes and actions taken, and how it has or will influence board composition.</w:t>
      </w:r>
    </w:p>
    <w:p w14:paraId="18D6D2F5" w14:textId="77777777" w:rsidR="00AF6406" w:rsidRPr="00AF6406" w:rsidRDefault="00AF6406" w:rsidP="00606C37">
      <w:pPr>
        <w:autoSpaceDE w:val="0"/>
        <w:autoSpaceDN w:val="0"/>
        <w:adjustRightInd w:val="0"/>
        <w:spacing w:line="276" w:lineRule="auto"/>
        <w:jc w:val="both"/>
        <w:rPr>
          <w:rFonts w:ascii="FrutigerLTStd-Light" w:hAnsi="FrutigerLTStd-Light" w:cs="FrutigerLTStd-Light"/>
          <w:color w:val="000066"/>
          <w:sz w:val="22"/>
          <w:szCs w:val="22"/>
        </w:rPr>
      </w:pPr>
    </w:p>
    <w:p w14:paraId="0467CF4F" w14:textId="77777777" w:rsidR="00AF6406" w:rsidRPr="00AF6406" w:rsidRDefault="00AF6406" w:rsidP="00606C37">
      <w:pPr>
        <w:tabs>
          <w:tab w:val="left" w:pos="426"/>
        </w:tabs>
        <w:autoSpaceDE w:val="0"/>
        <w:autoSpaceDN w:val="0"/>
        <w:adjustRightInd w:val="0"/>
        <w:spacing w:line="276" w:lineRule="auto"/>
        <w:jc w:val="both"/>
        <w:rPr>
          <w:rFonts w:eastAsiaTheme="majorEastAsia" w:cs="Arial"/>
          <w:b/>
          <w:bCs/>
          <w:noProof/>
          <w:color w:val="auto"/>
          <w:szCs w:val="20"/>
          <w:lang w:eastAsia="en-GB"/>
        </w:rPr>
      </w:pPr>
      <w:r w:rsidRPr="00AF6406">
        <w:rPr>
          <w:rFonts w:eastAsiaTheme="majorEastAsia" w:cs="Arial"/>
          <w:b/>
          <w:bCs/>
          <w:noProof/>
          <w:color w:val="auto"/>
          <w:szCs w:val="20"/>
          <w:lang w:eastAsia="en-GB"/>
        </w:rPr>
        <w:t xml:space="preserve">10. </w:t>
      </w:r>
      <w:r>
        <w:rPr>
          <w:rFonts w:eastAsiaTheme="majorEastAsia" w:cs="Arial"/>
          <w:b/>
          <w:bCs/>
          <w:noProof/>
          <w:color w:val="auto"/>
          <w:szCs w:val="20"/>
          <w:lang w:eastAsia="en-GB"/>
        </w:rPr>
        <w:tab/>
      </w:r>
      <w:r w:rsidRPr="00AF6406">
        <w:rPr>
          <w:rFonts w:eastAsiaTheme="majorEastAsia" w:cs="Arial"/>
          <w:b/>
          <w:bCs/>
          <w:noProof/>
          <w:color w:val="auto"/>
          <w:szCs w:val="20"/>
          <w:lang w:eastAsia="en-GB"/>
        </w:rPr>
        <w:t>Other matters</w:t>
      </w:r>
    </w:p>
    <w:p w14:paraId="1D88B60F" w14:textId="77777777" w:rsidR="00AF6406" w:rsidRPr="00AF6406" w:rsidRDefault="00AF6406" w:rsidP="00606C37">
      <w:pPr>
        <w:autoSpaceDE w:val="0"/>
        <w:autoSpaceDN w:val="0"/>
        <w:adjustRightInd w:val="0"/>
        <w:spacing w:after="120" w:line="276" w:lineRule="auto"/>
        <w:jc w:val="both"/>
        <w:rPr>
          <w:rFonts w:cs="Arial"/>
          <w:color w:val="auto"/>
          <w:szCs w:val="20"/>
        </w:rPr>
      </w:pPr>
      <w:r w:rsidRPr="00AF6406">
        <w:rPr>
          <w:rFonts w:cs="Arial"/>
          <w:color w:val="auto"/>
          <w:szCs w:val="20"/>
        </w:rPr>
        <w:t>The committee shall:</w:t>
      </w:r>
    </w:p>
    <w:p w14:paraId="20BD254F" w14:textId="4C3244BF" w:rsidR="00AF6406" w:rsidRPr="00AF6406" w:rsidRDefault="00AF6406" w:rsidP="00606C37">
      <w:pPr>
        <w:autoSpaceDE w:val="0"/>
        <w:autoSpaceDN w:val="0"/>
        <w:adjustRightInd w:val="0"/>
        <w:spacing w:after="120" w:line="276" w:lineRule="auto"/>
        <w:ind w:left="425" w:hanging="425"/>
        <w:jc w:val="both"/>
        <w:rPr>
          <w:rFonts w:cs="Arial"/>
          <w:color w:val="auto"/>
          <w:szCs w:val="20"/>
        </w:rPr>
      </w:pPr>
      <w:r w:rsidRPr="00AF6406">
        <w:rPr>
          <w:rFonts w:cs="Arial"/>
          <w:color w:val="auto"/>
          <w:szCs w:val="20"/>
        </w:rPr>
        <w:t>10.1 have access to sufficient resources in order to carry out its duties, including access to the company secretariat for assistance as required</w:t>
      </w:r>
      <w:r w:rsidR="00BA2E38">
        <w:rPr>
          <w:rFonts w:cs="Arial"/>
          <w:color w:val="auto"/>
          <w:szCs w:val="20"/>
        </w:rPr>
        <w:t>.</w:t>
      </w:r>
    </w:p>
    <w:p w14:paraId="134D0299" w14:textId="3F8423C9" w:rsidR="00AF6406" w:rsidRPr="00AF6406" w:rsidRDefault="00AF6406" w:rsidP="00606C37">
      <w:pPr>
        <w:autoSpaceDE w:val="0"/>
        <w:autoSpaceDN w:val="0"/>
        <w:adjustRightInd w:val="0"/>
        <w:spacing w:after="120" w:line="276" w:lineRule="auto"/>
        <w:ind w:left="425" w:hanging="425"/>
        <w:jc w:val="both"/>
        <w:rPr>
          <w:rFonts w:cs="Arial"/>
          <w:color w:val="auto"/>
          <w:szCs w:val="20"/>
        </w:rPr>
      </w:pPr>
      <w:r w:rsidRPr="00AF6406">
        <w:rPr>
          <w:rFonts w:cs="Arial"/>
          <w:color w:val="auto"/>
          <w:szCs w:val="20"/>
        </w:rPr>
        <w:t>10.2 be provided with appropriate and timely training, both in the form of an induction programme for new members and on an ongoing basis for all members</w:t>
      </w:r>
      <w:r w:rsidR="00BA2E38">
        <w:rPr>
          <w:rFonts w:cs="Arial"/>
          <w:color w:val="auto"/>
          <w:szCs w:val="20"/>
        </w:rPr>
        <w:t>.</w:t>
      </w:r>
    </w:p>
    <w:p w14:paraId="0C695238" w14:textId="4B5DAC09" w:rsidR="00AF6406" w:rsidRPr="00AF6406" w:rsidRDefault="00AF6406" w:rsidP="00606C37">
      <w:pPr>
        <w:autoSpaceDE w:val="0"/>
        <w:autoSpaceDN w:val="0"/>
        <w:adjustRightInd w:val="0"/>
        <w:spacing w:after="120" w:line="276" w:lineRule="auto"/>
        <w:ind w:left="425" w:hanging="425"/>
        <w:jc w:val="both"/>
        <w:rPr>
          <w:rFonts w:cs="Arial"/>
          <w:color w:val="auto"/>
          <w:szCs w:val="20"/>
        </w:rPr>
      </w:pPr>
      <w:r w:rsidRPr="00AF6406">
        <w:rPr>
          <w:rFonts w:cs="Arial"/>
          <w:color w:val="auto"/>
          <w:szCs w:val="20"/>
        </w:rPr>
        <w:t xml:space="preserve">10.3 give due consideration to laws and regulations, the provisions of the </w:t>
      </w:r>
      <w:r w:rsidR="00EF7B64">
        <w:rPr>
          <w:rFonts w:cs="Arial"/>
          <w:color w:val="auto"/>
          <w:szCs w:val="20"/>
        </w:rPr>
        <w:t xml:space="preserve">UK Corporate Governance </w:t>
      </w:r>
      <w:r w:rsidRPr="00AF6406">
        <w:rPr>
          <w:rFonts w:cs="Arial"/>
          <w:color w:val="auto"/>
          <w:szCs w:val="20"/>
        </w:rPr>
        <w:t>Code and the requirements of the UK Listing Authority’s Listing, Prospectus and Disclosure Guidance and Transparency Rules and any other applicable rules, as appropriate</w:t>
      </w:r>
      <w:r w:rsidR="00BA2E38">
        <w:rPr>
          <w:rFonts w:cs="Arial"/>
          <w:color w:val="auto"/>
          <w:szCs w:val="20"/>
        </w:rPr>
        <w:t>.</w:t>
      </w:r>
    </w:p>
    <w:p w14:paraId="3F83EF62" w14:textId="77777777" w:rsidR="00AF6406" w:rsidRDefault="00AF6406" w:rsidP="00606C37">
      <w:pPr>
        <w:autoSpaceDE w:val="0"/>
        <w:autoSpaceDN w:val="0"/>
        <w:adjustRightInd w:val="0"/>
        <w:spacing w:after="120" w:line="276" w:lineRule="auto"/>
        <w:ind w:left="425" w:hanging="425"/>
        <w:jc w:val="both"/>
        <w:rPr>
          <w:rFonts w:cs="Arial"/>
          <w:color w:val="auto"/>
          <w:szCs w:val="20"/>
        </w:rPr>
      </w:pPr>
      <w:r w:rsidRPr="00AF6406">
        <w:rPr>
          <w:rFonts w:cs="Arial"/>
          <w:color w:val="auto"/>
          <w:szCs w:val="20"/>
        </w:rPr>
        <w:t>10.4 arrange for periodic reviews of its own performance and, at least annually, review its constitution and terms of reference to ensure it is operating at maximum effectiveness and recommend any changes it considers necessary to the board for approval.</w:t>
      </w:r>
    </w:p>
    <w:p w14:paraId="43834F8E" w14:textId="77777777" w:rsidR="00AF6406" w:rsidRPr="00AF6406" w:rsidRDefault="00AF6406" w:rsidP="00606C37">
      <w:pPr>
        <w:autoSpaceDE w:val="0"/>
        <w:autoSpaceDN w:val="0"/>
        <w:adjustRightInd w:val="0"/>
        <w:spacing w:line="276" w:lineRule="auto"/>
        <w:ind w:left="426" w:hanging="426"/>
        <w:jc w:val="both"/>
        <w:rPr>
          <w:rFonts w:cs="Arial"/>
          <w:color w:val="auto"/>
          <w:szCs w:val="20"/>
        </w:rPr>
      </w:pPr>
    </w:p>
    <w:p w14:paraId="1F8FC2F8" w14:textId="77777777" w:rsidR="00AF6406" w:rsidRPr="00AF6406" w:rsidRDefault="00AF6406" w:rsidP="00606C37">
      <w:pPr>
        <w:tabs>
          <w:tab w:val="left" w:pos="426"/>
        </w:tabs>
        <w:autoSpaceDE w:val="0"/>
        <w:autoSpaceDN w:val="0"/>
        <w:adjustRightInd w:val="0"/>
        <w:spacing w:line="276" w:lineRule="auto"/>
        <w:ind w:left="567" w:hanging="567"/>
        <w:jc w:val="both"/>
        <w:rPr>
          <w:rFonts w:eastAsiaTheme="majorEastAsia" w:cs="Arial"/>
          <w:b/>
          <w:bCs/>
          <w:noProof/>
          <w:color w:val="auto"/>
          <w:szCs w:val="20"/>
          <w:lang w:eastAsia="en-GB"/>
        </w:rPr>
      </w:pPr>
      <w:r w:rsidRPr="00AF6406">
        <w:rPr>
          <w:rFonts w:eastAsiaTheme="majorEastAsia" w:cs="Arial"/>
          <w:b/>
          <w:bCs/>
          <w:noProof/>
          <w:color w:val="auto"/>
          <w:szCs w:val="20"/>
          <w:lang w:eastAsia="en-GB"/>
        </w:rPr>
        <w:t>11</w:t>
      </w:r>
      <w:r>
        <w:rPr>
          <w:rFonts w:eastAsiaTheme="majorEastAsia" w:cs="Arial"/>
          <w:b/>
          <w:bCs/>
          <w:noProof/>
          <w:color w:val="auto"/>
          <w:szCs w:val="20"/>
          <w:lang w:eastAsia="en-GB"/>
        </w:rPr>
        <w:t>.</w:t>
      </w:r>
      <w:r w:rsidRPr="00AF6406">
        <w:rPr>
          <w:rFonts w:eastAsiaTheme="majorEastAsia" w:cs="Arial"/>
          <w:b/>
          <w:bCs/>
          <w:noProof/>
          <w:color w:val="auto"/>
          <w:szCs w:val="20"/>
          <w:lang w:eastAsia="en-GB"/>
        </w:rPr>
        <w:t xml:space="preserve"> </w:t>
      </w:r>
      <w:r>
        <w:rPr>
          <w:rFonts w:eastAsiaTheme="majorEastAsia" w:cs="Arial"/>
          <w:b/>
          <w:bCs/>
          <w:noProof/>
          <w:color w:val="auto"/>
          <w:szCs w:val="20"/>
          <w:lang w:eastAsia="en-GB"/>
        </w:rPr>
        <w:tab/>
      </w:r>
      <w:r w:rsidRPr="00AF6406">
        <w:rPr>
          <w:rFonts w:eastAsiaTheme="majorEastAsia" w:cs="Arial"/>
          <w:b/>
          <w:bCs/>
          <w:noProof/>
          <w:color w:val="auto"/>
          <w:szCs w:val="20"/>
          <w:lang w:eastAsia="en-GB"/>
        </w:rPr>
        <w:t>Authority</w:t>
      </w:r>
    </w:p>
    <w:p w14:paraId="69376966" w14:textId="77777777" w:rsidR="00AF6406" w:rsidRPr="00AF6406" w:rsidRDefault="00AF6406" w:rsidP="00606C37">
      <w:pPr>
        <w:autoSpaceDE w:val="0"/>
        <w:autoSpaceDN w:val="0"/>
        <w:adjustRightInd w:val="0"/>
        <w:spacing w:line="276" w:lineRule="auto"/>
        <w:ind w:left="426" w:hanging="426"/>
        <w:jc w:val="both"/>
        <w:rPr>
          <w:rFonts w:cs="Arial"/>
          <w:color w:val="auto"/>
          <w:szCs w:val="20"/>
        </w:rPr>
      </w:pPr>
      <w:r w:rsidRPr="00AF6406">
        <w:rPr>
          <w:rFonts w:cs="Arial"/>
          <w:color w:val="auto"/>
          <w:szCs w:val="20"/>
        </w:rPr>
        <w:t>11.1</w:t>
      </w:r>
      <w:r>
        <w:rPr>
          <w:rFonts w:cs="Arial"/>
          <w:color w:val="auto"/>
          <w:szCs w:val="20"/>
        </w:rPr>
        <w:tab/>
      </w:r>
      <w:r w:rsidRPr="00AF6406">
        <w:rPr>
          <w:rFonts w:cs="Arial"/>
          <w:color w:val="auto"/>
          <w:szCs w:val="20"/>
        </w:rPr>
        <w:t>The committee is authorised by the board to obtain, at the company’s expense, outside legal or other professional advice on any matters within its terms of reference.</w:t>
      </w:r>
    </w:p>
    <w:p w14:paraId="0DD36EEF" w14:textId="77777777" w:rsidR="0005340B" w:rsidRPr="00944953" w:rsidRDefault="0005340B" w:rsidP="00606C37">
      <w:pPr>
        <w:tabs>
          <w:tab w:val="left" w:pos="426"/>
          <w:tab w:val="left" w:pos="2269"/>
        </w:tabs>
        <w:spacing w:line="276" w:lineRule="auto"/>
        <w:rPr>
          <w:rFonts w:cs="Arial"/>
          <w:color w:val="auto"/>
          <w:szCs w:val="20"/>
        </w:rPr>
      </w:pPr>
    </w:p>
    <w:sectPr w:rsidR="0005340B" w:rsidRPr="00944953" w:rsidSect="00B63BDB">
      <w:headerReference w:type="default" r:id="rId9"/>
      <w:footerReference w:type="default" r:id="rId10"/>
      <w:footerReference w:type="first" r:id="rId11"/>
      <w:pgSz w:w="11906" w:h="16838" w:code="9"/>
      <w:pgMar w:top="851" w:right="1440" w:bottom="851"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E8669" w14:textId="77777777" w:rsidR="001A03A8" w:rsidRDefault="001A03A8" w:rsidP="004D0AC0">
      <w:r>
        <w:separator/>
      </w:r>
    </w:p>
  </w:endnote>
  <w:endnote w:type="continuationSeparator" w:id="0">
    <w:p w14:paraId="55F88E54" w14:textId="77777777" w:rsidR="001A03A8" w:rsidRDefault="001A03A8" w:rsidP="004D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275189"/>
      <w:docPartObj>
        <w:docPartGallery w:val="Page Numbers (Bottom of Page)"/>
        <w:docPartUnique/>
      </w:docPartObj>
    </w:sdtPr>
    <w:sdtEndPr/>
    <w:sdtContent>
      <w:sdt>
        <w:sdtPr>
          <w:id w:val="-1669238322"/>
          <w:docPartObj>
            <w:docPartGallery w:val="Page Numbers (Top of Page)"/>
            <w:docPartUnique/>
          </w:docPartObj>
        </w:sdtPr>
        <w:sdtEndPr/>
        <w:sdtContent>
          <w:p w14:paraId="41842A84" w14:textId="77777777" w:rsidR="00B63BDB" w:rsidRDefault="00B63BDB">
            <w:pPr>
              <w:pStyle w:val="Footer"/>
              <w:jc w:val="center"/>
            </w:pPr>
            <w:r w:rsidRPr="00B63BDB">
              <w:rPr>
                <w:sz w:val="16"/>
                <w:szCs w:val="16"/>
              </w:rPr>
              <w:t xml:space="preserve">Page </w:t>
            </w:r>
            <w:r w:rsidRPr="00B63BDB">
              <w:rPr>
                <w:bCs/>
                <w:sz w:val="16"/>
                <w:szCs w:val="16"/>
              </w:rPr>
              <w:fldChar w:fldCharType="begin"/>
            </w:r>
            <w:r w:rsidRPr="00B63BDB">
              <w:rPr>
                <w:bCs/>
                <w:sz w:val="16"/>
                <w:szCs w:val="16"/>
              </w:rPr>
              <w:instrText xml:space="preserve"> PAGE </w:instrText>
            </w:r>
            <w:r w:rsidRPr="00B63BDB">
              <w:rPr>
                <w:bCs/>
                <w:sz w:val="16"/>
                <w:szCs w:val="16"/>
              </w:rPr>
              <w:fldChar w:fldCharType="separate"/>
            </w:r>
            <w:r w:rsidR="00760A63">
              <w:rPr>
                <w:bCs/>
                <w:noProof/>
                <w:sz w:val="16"/>
                <w:szCs w:val="16"/>
              </w:rPr>
              <w:t>2</w:t>
            </w:r>
            <w:r w:rsidRPr="00B63BDB">
              <w:rPr>
                <w:bCs/>
                <w:sz w:val="16"/>
                <w:szCs w:val="16"/>
              </w:rPr>
              <w:fldChar w:fldCharType="end"/>
            </w:r>
            <w:r w:rsidRPr="00B63BDB">
              <w:rPr>
                <w:sz w:val="16"/>
                <w:szCs w:val="16"/>
              </w:rPr>
              <w:t xml:space="preserve"> of </w:t>
            </w:r>
            <w:r w:rsidRPr="00B63BDB">
              <w:rPr>
                <w:bCs/>
                <w:sz w:val="16"/>
                <w:szCs w:val="16"/>
              </w:rPr>
              <w:fldChar w:fldCharType="begin"/>
            </w:r>
            <w:r w:rsidRPr="00B63BDB">
              <w:rPr>
                <w:bCs/>
                <w:sz w:val="16"/>
                <w:szCs w:val="16"/>
              </w:rPr>
              <w:instrText xml:space="preserve"> NUMPAGES  </w:instrText>
            </w:r>
            <w:r w:rsidRPr="00B63BDB">
              <w:rPr>
                <w:bCs/>
                <w:sz w:val="16"/>
                <w:szCs w:val="16"/>
              </w:rPr>
              <w:fldChar w:fldCharType="separate"/>
            </w:r>
            <w:r w:rsidR="00760A63">
              <w:rPr>
                <w:bCs/>
                <w:noProof/>
                <w:sz w:val="16"/>
                <w:szCs w:val="16"/>
              </w:rPr>
              <w:t>3</w:t>
            </w:r>
            <w:r w:rsidRPr="00B63BDB">
              <w:rPr>
                <w:bCs/>
                <w:sz w:val="16"/>
                <w:szCs w:val="16"/>
              </w:rPr>
              <w:fldChar w:fldCharType="end"/>
            </w:r>
          </w:p>
        </w:sdtContent>
      </w:sdt>
    </w:sdtContent>
  </w:sdt>
  <w:p w14:paraId="065FD962" w14:textId="77777777" w:rsidR="004D0AC0" w:rsidRPr="00BA36C7" w:rsidRDefault="004D0AC0" w:rsidP="00BA36C7">
    <w:pPr>
      <w:pStyle w:val="Footer"/>
      <w:tabs>
        <w:tab w:val="clear" w:pos="4513"/>
        <w:tab w:val="clear" w:pos="9026"/>
      </w:tabs>
      <w:spacing w:before="40"/>
      <w:ind w:right="-142"/>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4C776" w14:textId="77777777" w:rsidR="004D0AC0" w:rsidRPr="00BA36C7" w:rsidRDefault="004D0AC0" w:rsidP="00BA36C7">
    <w:pPr>
      <w:pStyle w:val="Footer"/>
      <w:tabs>
        <w:tab w:val="clear" w:pos="4513"/>
        <w:tab w:val="clear" w:pos="9026"/>
      </w:tabs>
      <w:spacing w:before="40"/>
      <w:ind w:right="-142"/>
      <w:jc w:val="right"/>
      <w:rPr>
        <w:sz w:val="16"/>
        <w:szCs w:val="16"/>
      </w:rPr>
    </w:pPr>
    <w:r>
      <w:rPr>
        <w:noProof/>
        <w:lang w:eastAsia="en-GB"/>
      </w:rPr>
      <w:drawing>
        <wp:anchor distT="0" distB="0" distL="114300" distR="114300" simplePos="0" relativeHeight="251662336" behindDoc="1" locked="0" layoutInCell="1" allowOverlap="1" wp14:anchorId="6AADD06E" wp14:editId="2921F310">
          <wp:simplePos x="0" y="0"/>
          <wp:positionH relativeFrom="column">
            <wp:posOffset>4525010</wp:posOffset>
          </wp:positionH>
          <wp:positionV relativeFrom="paragraph">
            <wp:posOffset>-393700</wp:posOffset>
          </wp:positionV>
          <wp:extent cx="1325880" cy="321649"/>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erson Logo Pos.emf"/>
                  <pic:cNvPicPr/>
                </pic:nvPicPr>
                <pic:blipFill>
                  <a:blip r:embed="rId1">
                    <a:extLst>
                      <a:ext uri="{28A0092B-C50C-407E-A947-70E740481C1C}">
                        <a14:useLocalDpi xmlns:a14="http://schemas.microsoft.com/office/drawing/2010/main" val="0"/>
                      </a:ext>
                    </a:extLst>
                  </a:blip>
                  <a:stretch>
                    <a:fillRect/>
                  </a:stretch>
                </pic:blipFill>
                <pic:spPr>
                  <a:xfrm>
                    <a:off x="0" y="0"/>
                    <a:ext cx="1325880" cy="321649"/>
                  </a:xfrm>
                  <a:prstGeom prst="rect">
                    <a:avLst/>
                  </a:prstGeom>
                </pic:spPr>
              </pic:pic>
            </a:graphicData>
          </a:graphic>
          <wp14:sizeRelH relativeFrom="page">
            <wp14:pctWidth>0</wp14:pctWidth>
          </wp14:sizeRelH>
          <wp14:sizeRelV relativeFrom="page">
            <wp14:pctHeight>0</wp14:pctHeight>
          </wp14:sizeRelV>
        </wp:anchor>
      </w:drawing>
    </w:r>
    <w:r w:rsidRPr="00163420">
      <w:rPr>
        <w:noProof/>
        <w:sz w:val="16"/>
        <w:szCs w:val="16"/>
        <w:lang w:eastAsia="en-GB"/>
      </w:rPr>
      <mc:AlternateContent>
        <mc:Choice Requires="wps">
          <w:drawing>
            <wp:anchor distT="0" distB="0" distL="114300" distR="114300" simplePos="0" relativeHeight="251661312" behindDoc="0" locked="0" layoutInCell="1" allowOverlap="1" wp14:anchorId="16768442" wp14:editId="5BBC8A7A">
              <wp:simplePos x="0" y="0"/>
              <wp:positionH relativeFrom="page">
                <wp:posOffset>720090</wp:posOffset>
              </wp:positionH>
              <wp:positionV relativeFrom="paragraph">
                <wp:posOffset>-575945</wp:posOffset>
              </wp:positionV>
              <wp:extent cx="611964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196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F260BE" id="Straight Connector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6.7pt,-45.35pt" to="538.5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" strokecolor="#444e55 [3213]" strokeweight=".25pt">
              <w10:wrap anchorx="page"/>
            </v:line>
          </w:pict>
        </mc:Fallback>
      </mc:AlternateContent>
    </w:r>
    <w:r w:rsidRPr="00336B0F">
      <w:rPr>
        <w:sz w:val="16"/>
        <w:szCs w:val="16"/>
      </w:rPr>
      <w:fldChar w:fldCharType="begin"/>
    </w:r>
    <w:r w:rsidRPr="00336B0F">
      <w:rPr>
        <w:sz w:val="16"/>
        <w:szCs w:val="16"/>
      </w:rPr>
      <w:instrText xml:space="preserve"> PAGE   \* MERGEFORMAT </w:instrText>
    </w:r>
    <w:r w:rsidRPr="00336B0F">
      <w:rPr>
        <w:sz w:val="16"/>
        <w:szCs w:val="16"/>
      </w:rPr>
      <w:fldChar w:fldCharType="separate"/>
    </w:r>
    <w:r w:rsidR="0057798A">
      <w:rPr>
        <w:noProof/>
        <w:sz w:val="16"/>
        <w:szCs w:val="16"/>
      </w:rPr>
      <w:t>1</w:t>
    </w:r>
    <w:r w:rsidRPr="00336B0F">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DD27D" w14:textId="77777777" w:rsidR="001A03A8" w:rsidRDefault="001A03A8" w:rsidP="004D0AC0">
      <w:r>
        <w:separator/>
      </w:r>
    </w:p>
  </w:footnote>
  <w:footnote w:type="continuationSeparator" w:id="0">
    <w:p w14:paraId="12AFF0C9" w14:textId="77777777" w:rsidR="001A03A8" w:rsidRDefault="001A03A8" w:rsidP="004D0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91B6" w14:textId="77777777" w:rsidR="00606C37" w:rsidRPr="00606C37" w:rsidRDefault="00606C37" w:rsidP="00606C37">
    <w:pPr>
      <w:pStyle w:val="SectionTitle"/>
      <w:spacing w:line="276" w:lineRule="auto"/>
      <w:jc w:val="center"/>
      <w:rPr>
        <w:rFonts w:cs="Arial"/>
        <w:caps/>
        <w:color w:val="auto"/>
        <w:szCs w:val="28"/>
      </w:rPr>
    </w:pPr>
    <w:r w:rsidRPr="00606C37">
      <w:rPr>
        <w:rFonts w:cs="Arial"/>
        <w:caps/>
        <w:color w:val="auto"/>
        <w:szCs w:val="28"/>
      </w:rPr>
      <w:t>HENDERSON DIVERSIFIED INCOME Trust plc</w:t>
    </w:r>
  </w:p>
  <w:p w14:paraId="5F86C4B7" w14:textId="77777777" w:rsidR="00606C37" w:rsidRDefault="00606C37">
    <w:pPr>
      <w:pStyle w:val="Header"/>
    </w:pPr>
  </w:p>
  <w:p w14:paraId="503589E7" w14:textId="77777777" w:rsidR="00606C37" w:rsidRDefault="00606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B9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5BC3046"/>
    <w:multiLevelType w:val="multilevel"/>
    <w:tmpl w:val="9602315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7608FC"/>
    <w:multiLevelType w:val="hybridMultilevel"/>
    <w:tmpl w:val="C726B30A"/>
    <w:lvl w:ilvl="0" w:tplc="29DAF2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063C3D"/>
    <w:multiLevelType w:val="hybridMultilevel"/>
    <w:tmpl w:val="5A304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27304"/>
    <w:multiLevelType w:val="hybridMultilevel"/>
    <w:tmpl w:val="4DFA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01A69"/>
    <w:multiLevelType w:val="hybridMultilevel"/>
    <w:tmpl w:val="D8F6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05CA1"/>
    <w:multiLevelType w:val="hybridMultilevel"/>
    <w:tmpl w:val="BB7E7F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733848"/>
    <w:multiLevelType w:val="hybridMultilevel"/>
    <w:tmpl w:val="249608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FB040C"/>
    <w:multiLevelType w:val="hybridMultilevel"/>
    <w:tmpl w:val="DF1483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260B3"/>
    <w:multiLevelType w:val="hybridMultilevel"/>
    <w:tmpl w:val="DC80D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110420"/>
    <w:multiLevelType w:val="hybridMultilevel"/>
    <w:tmpl w:val="E568755A"/>
    <w:lvl w:ilvl="0" w:tplc="3D24FF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252AEE"/>
    <w:multiLevelType w:val="singleLevel"/>
    <w:tmpl w:val="6C72DC0C"/>
    <w:lvl w:ilvl="0">
      <w:start w:val="1"/>
      <w:numFmt w:val="bullet"/>
      <w:lvlText w:val=""/>
      <w:lvlJc w:val="left"/>
      <w:pPr>
        <w:tabs>
          <w:tab w:val="num" w:pos="360"/>
        </w:tabs>
        <w:ind w:left="284" w:hanging="284"/>
      </w:pPr>
      <w:rPr>
        <w:rFonts w:ascii="Symbol" w:hAnsi="Symbol" w:hint="default"/>
      </w:rPr>
    </w:lvl>
  </w:abstractNum>
  <w:abstractNum w:abstractNumId="12">
    <w:nsid w:val="31F42D2D"/>
    <w:multiLevelType w:val="hybridMultilevel"/>
    <w:tmpl w:val="A56EE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A756F7"/>
    <w:multiLevelType w:val="hybridMultilevel"/>
    <w:tmpl w:val="05422F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7865DBD"/>
    <w:multiLevelType w:val="hybridMultilevel"/>
    <w:tmpl w:val="C568B9D6"/>
    <w:lvl w:ilvl="0" w:tplc="FA005646">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81822DC"/>
    <w:multiLevelType w:val="hybridMultilevel"/>
    <w:tmpl w:val="CEA8AC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5F3C94"/>
    <w:multiLevelType w:val="hybridMultilevel"/>
    <w:tmpl w:val="4CC0DCE2"/>
    <w:lvl w:ilvl="0" w:tplc="07406872">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F6374A0"/>
    <w:multiLevelType w:val="hybridMultilevel"/>
    <w:tmpl w:val="C0BCA7EE"/>
    <w:lvl w:ilvl="0" w:tplc="FA005646">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FB41314"/>
    <w:multiLevelType w:val="hybridMultilevel"/>
    <w:tmpl w:val="24E2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4B7C7C"/>
    <w:multiLevelType w:val="hybridMultilevel"/>
    <w:tmpl w:val="5002D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A727B1"/>
    <w:multiLevelType w:val="multilevel"/>
    <w:tmpl w:val="D48E0BCC"/>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A10034A"/>
    <w:multiLevelType w:val="hybridMultilevel"/>
    <w:tmpl w:val="A5DEA498"/>
    <w:lvl w:ilvl="0" w:tplc="F0908C02">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49F156F"/>
    <w:multiLevelType w:val="hybridMultilevel"/>
    <w:tmpl w:val="F01288C8"/>
    <w:lvl w:ilvl="0" w:tplc="29DAF2D6">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79C3CE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598E72B3"/>
    <w:multiLevelType w:val="hybridMultilevel"/>
    <w:tmpl w:val="0A305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B8008FA"/>
    <w:multiLevelType w:val="hybridMultilevel"/>
    <w:tmpl w:val="FC4EE14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B837C3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D2A589C"/>
    <w:multiLevelType w:val="hybridMultilevel"/>
    <w:tmpl w:val="5260BF0E"/>
    <w:lvl w:ilvl="0" w:tplc="57CA7C42">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nsid w:val="5E8B325A"/>
    <w:multiLevelType w:val="hybridMultilevel"/>
    <w:tmpl w:val="E9749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3828EF"/>
    <w:multiLevelType w:val="hybridMultilevel"/>
    <w:tmpl w:val="129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3D2019"/>
    <w:multiLevelType w:val="hybridMultilevel"/>
    <w:tmpl w:val="86F013D8"/>
    <w:lvl w:ilvl="0" w:tplc="4D6CC1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712170"/>
    <w:multiLevelType w:val="hybridMultilevel"/>
    <w:tmpl w:val="EB2A7106"/>
    <w:lvl w:ilvl="0" w:tplc="0809000F">
      <w:start w:val="1"/>
      <w:numFmt w:val="decimal"/>
      <w:lvlText w:val="%1."/>
      <w:lvlJc w:val="left"/>
      <w:pPr>
        <w:ind w:left="942" w:hanging="360"/>
      </w:pPr>
    </w:lvl>
    <w:lvl w:ilvl="1" w:tplc="08090019" w:tentative="1">
      <w:start w:val="1"/>
      <w:numFmt w:val="lowerLetter"/>
      <w:lvlText w:val="%2."/>
      <w:lvlJc w:val="left"/>
      <w:pPr>
        <w:ind w:left="1662" w:hanging="360"/>
      </w:pPr>
    </w:lvl>
    <w:lvl w:ilvl="2" w:tplc="0809001B" w:tentative="1">
      <w:start w:val="1"/>
      <w:numFmt w:val="lowerRoman"/>
      <w:lvlText w:val="%3."/>
      <w:lvlJc w:val="right"/>
      <w:pPr>
        <w:ind w:left="2382" w:hanging="180"/>
      </w:pPr>
    </w:lvl>
    <w:lvl w:ilvl="3" w:tplc="0809000F" w:tentative="1">
      <w:start w:val="1"/>
      <w:numFmt w:val="decimal"/>
      <w:lvlText w:val="%4."/>
      <w:lvlJc w:val="left"/>
      <w:pPr>
        <w:ind w:left="3102" w:hanging="360"/>
      </w:pPr>
    </w:lvl>
    <w:lvl w:ilvl="4" w:tplc="08090019" w:tentative="1">
      <w:start w:val="1"/>
      <w:numFmt w:val="lowerLetter"/>
      <w:lvlText w:val="%5."/>
      <w:lvlJc w:val="left"/>
      <w:pPr>
        <w:ind w:left="3822" w:hanging="360"/>
      </w:pPr>
    </w:lvl>
    <w:lvl w:ilvl="5" w:tplc="0809001B" w:tentative="1">
      <w:start w:val="1"/>
      <w:numFmt w:val="lowerRoman"/>
      <w:lvlText w:val="%6."/>
      <w:lvlJc w:val="right"/>
      <w:pPr>
        <w:ind w:left="4542" w:hanging="180"/>
      </w:pPr>
    </w:lvl>
    <w:lvl w:ilvl="6" w:tplc="0809000F" w:tentative="1">
      <w:start w:val="1"/>
      <w:numFmt w:val="decimal"/>
      <w:lvlText w:val="%7."/>
      <w:lvlJc w:val="left"/>
      <w:pPr>
        <w:ind w:left="5262" w:hanging="360"/>
      </w:pPr>
    </w:lvl>
    <w:lvl w:ilvl="7" w:tplc="08090019" w:tentative="1">
      <w:start w:val="1"/>
      <w:numFmt w:val="lowerLetter"/>
      <w:lvlText w:val="%8."/>
      <w:lvlJc w:val="left"/>
      <w:pPr>
        <w:ind w:left="5982" w:hanging="360"/>
      </w:pPr>
    </w:lvl>
    <w:lvl w:ilvl="8" w:tplc="0809001B" w:tentative="1">
      <w:start w:val="1"/>
      <w:numFmt w:val="lowerRoman"/>
      <w:lvlText w:val="%9."/>
      <w:lvlJc w:val="right"/>
      <w:pPr>
        <w:ind w:left="6702" w:hanging="180"/>
      </w:pPr>
    </w:lvl>
  </w:abstractNum>
  <w:abstractNum w:abstractNumId="32">
    <w:nsid w:val="68914BCF"/>
    <w:multiLevelType w:val="hybridMultilevel"/>
    <w:tmpl w:val="0DFE4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CC70C5"/>
    <w:multiLevelType w:val="hybridMultilevel"/>
    <w:tmpl w:val="787CC702"/>
    <w:lvl w:ilvl="0" w:tplc="794E18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380BC9"/>
    <w:multiLevelType w:val="singleLevel"/>
    <w:tmpl w:val="08090001"/>
    <w:lvl w:ilvl="0">
      <w:start w:val="1"/>
      <w:numFmt w:val="bullet"/>
      <w:lvlText w:val=""/>
      <w:lvlJc w:val="left"/>
      <w:pPr>
        <w:ind w:left="360" w:hanging="360"/>
      </w:pPr>
      <w:rPr>
        <w:rFonts w:ascii="Symbol" w:hAnsi="Symbol" w:hint="default"/>
      </w:rPr>
    </w:lvl>
  </w:abstractNum>
  <w:abstractNum w:abstractNumId="35">
    <w:nsid w:val="6C251489"/>
    <w:multiLevelType w:val="hybridMultilevel"/>
    <w:tmpl w:val="CE8C46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A513F6"/>
    <w:multiLevelType w:val="hybridMultilevel"/>
    <w:tmpl w:val="CFAC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841544"/>
    <w:multiLevelType w:val="hybridMultilevel"/>
    <w:tmpl w:val="1812D28E"/>
    <w:lvl w:ilvl="0" w:tplc="08090001">
      <w:start w:val="1"/>
      <w:numFmt w:val="bullet"/>
      <w:lvlText w:val=""/>
      <w:lvlJc w:val="left"/>
      <w:pPr>
        <w:ind w:left="360" w:hanging="360"/>
      </w:pPr>
      <w:rPr>
        <w:rFonts w:ascii="Symbol" w:hAnsi="Symbol" w:hint="default"/>
        <w:color w:val="E35060" w:themeColor="background2" w:themeTint="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508062F"/>
    <w:multiLevelType w:val="hybridMultilevel"/>
    <w:tmpl w:val="F0D81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A972C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nsid w:val="7F245B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nsid w:val="7F2F7DA7"/>
    <w:multiLevelType w:val="hybridMultilevel"/>
    <w:tmpl w:val="6696FE28"/>
    <w:lvl w:ilvl="0" w:tplc="4D6CC15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FDE4625"/>
    <w:multiLevelType w:val="hybridMultilevel"/>
    <w:tmpl w:val="52946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20"/>
  </w:num>
  <w:num w:numId="12">
    <w:abstractNumId w:val="26"/>
  </w:num>
  <w:num w:numId="13">
    <w:abstractNumId w:val="23"/>
  </w:num>
  <w:num w:numId="14">
    <w:abstractNumId w:val="39"/>
  </w:num>
  <w:num w:numId="15">
    <w:abstractNumId w:val="40"/>
  </w:num>
  <w:num w:numId="16">
    <w:abstractNumId w:val="0"/>
  </w:num>
  <w:num w:numId="17">
    <w:abstractNumId w:val="34"/>
  </w:num>
  <w:num w:numId="18">
    <w:abstractNumId w:val="12"/>
  </w:num>
  <w:num w:numId="19">
    <w:abstractNumId w:val="19"/>
  </w:num>
  <w:num w:numId="20">
    <w:abstractNumId w:val="28"/>
  </w:num>
  <w:num w:numId="21">
    <w:abstractNumId w:val="32"/>
  </w:num>
  <w:num w:numId="22">
    <w:abstractNumId w:val="21"/>
  </w:num>
  <w:num w:numId="23">
    <w:abstractNumId w:val="8"/>
  </w:num>
  <w:num w:numId="24">
    <w:abstractNumId w:val="38"/>
  </w:num>
  <w:num w:numId="25">
    <w:abstractNumId w:val="30"/>
  </w:num>
  <w:num w:numId="26">
    <w:abstractNumId w:val="41"/>
  </w:num>
  <w:num w:numId="27">
    <w:abstractNumId w:val="10"/>
  </w:num>
  <w:num w:numId="28">
    <w:abstractNumId w:val="3"/>
  </w:num>
  <w:num w:numId="29">
    <w:abstractNumId w:val="14"/>
  </w:num>
  <w:num w:numId="30">
    <w:abstractNumId w:val="24"/>
  </w:num>
  <w:num w:numId="31">
    <w:abstractNumId w:val="37"/>
  </w:num>
  <w:num w:numId="32">
    <w:abstractNumId w:val="22"/>
  </w:num>
  <w:num w:numId="33">
    <w:abstractNumId w:val="17"/>
  </w:num>
  <w:num w:numId="34">
    <w:abstractNumId w:val="2"/>
  </w:num>
  <w:num w:numId="35">
    <w:abstractNumId w:val="7"/>
  </w:num>
  <w:num w:numId="36">
    <w:abstractNumId w:val="18"/>
  </w:num>
  <w:num w:numId="37">
    <w:abstractNumId w:val="5"/>
  </w:num>
  <w:num w:numId="38">
    <w:abstractNumId w:val="31"/>
  </w:num>
  <w:num w:numId="39">
    <w:abstractNumId w:val="16"/>
  </w:num>
  <w:num w:numId="40">
    <w:abstractNumId w:val="13"/>
  </w:num>
  <w:num w:numId="41">
    <w:abstractNumId w:val="25"/>
  </w:num>
  <w:num w:numId="42">
    <w:abstractNumId w:val="6"/>
  </w:num>
  <w:num w:numId="43">
    <w:abstractNumId w:val="27"/>
  </w:num>
  <w:num w:numId="44">
    <w:abstractNumId w:val="9"/>
  </w:num>
  <w:num w:numId="45">
    <w:abstractNumId w:val="4"/>
  </w:num>
  <w:num w:numId="46">
    <w:abstractNumId w:val="36"/>
  </w:num>
  <w:num w:numId="47">
    <w:abstractNumId w:val="15"/>
  </w:num>
  <w:num w:numId="48">
    <w:abstractNumId w:val="42"/>
  </w:num>
  <w:num w:numId="49">
    <w:abstractNumId w:val="35"/>
  </w:num>
  <w:num w:numId="50">
    <w:abstractNumId w:val="1"/>
  </w:num>
  <w:num w:numId="51">
    <w:abstractNumId w:val="29"/>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6E"/>
    <w:rsid w:val="000020E3"/>
    <w:rsid w:val="0003704A"/>
    <w:rsid w:val="0005340B"/>
    <w:rsid w:val="000C54DB"/>
    <w:rsid w:val="000F2FD0"/>
    <w:rsid w:val="001033F8"/>
    <w:rsid w:val="00141073"/>
    <w:rsid w:val="001664AD"/>
    <w:rsid w:val="001742D0"/>
    <w:rsid w:val="00181FD6"/>
    <w:rsid w:val="00187E40"/>
    <w:rsid w:val="00190CDD"/>
    <w:rsid w:val="00193CB2"/>
    <w:rsid w:val="001A03A8"/>
    <w:rsid w:val="001A3FE6"/>
    <w:rsid w:val="001E616E"/>
    <w:rsid w:val="001F09FD"/>
    <w:rsid w:val="00215ED3"/>
    <w:rsid w:val="002269DE"/>
    <w:rsid w:val="00246461"/>
    <w:rsid w:val="002977B7"/>
    <w:rsid w:val="002A4674"/>
    <w:rsid w:val="002F74FC"/>
    <w:rsid w:val="003415FE"/>
    <w:rsid w:val="00353846"/>
    <w:rsid w:val="003812FD"/>
    <w:rsid w:val="003D7D60"/>
    <w:rsid w:val="00430049"/>
    <w:rsid w:val="0047501D"/>
    <w:rsid w:val="00476A7A"/>
    <w:rsid w:val="004803A8"/>
    <w:rsid w:val="004A273C"/>
    <w:rsid w:val="004B65FC"/>
    <w:rsid w:val="004B6E92"/>
    <w:rsid w:val="004D056E"/>
    <w:rsid w:val="004D0AC0"/>
    <w:rsid w:val="004D1F34"/>
    <w:rsid w:val="004E410C"/>
    <w:rsid w:val="004F7462"/>
    <w:rsid w:val="00525512"/>
    <w:rsid w:val="00557A6E"/>
    <w:rsid w:val="0057798A"/>
    <w:rsid w:val="00590C72"/>
    <w:rsid w:val="005B5C8D"/>
    <w:rsid w:val="005E44FC"/>
    <w:rsid w:val="005F5BB0"/>
    <w:rsid w:val="00605E8C"/>
    <w:rsid w:val="00606C37"/>
    <w:rsid w:val="00637BB6"/>
    <w:rsid w:val="006435B7"/>
    <w:rsid w:val="00670FE2"/>
    <w:rsid w:val="00675CA1"/>
    <w:rsid w:val="006A1338"/>
    <w:rsid w:val="006D6587"/>
    <w:rsid w:val="006E318B"/>
    <w:rsid w:val="006E72F2"/>
    <w:rsid w:val="00731CBA"/>
    <w:rsid w:val="00760A63"/>
    <w:rsid w:val="00774B2A"/>
    <w:rsid w:val="00780969"/>
    <w:rsid w:val="007A7693"/>
    <w:rsid w:val="00814EC2"/>
    <w:rsid w:val="00833DC9"/>
    <w:rsid w:val="008644E5"/>
    <w:rsid w:val="00881C98"/>
    <w:rsid w:val="00885053"/>
    <w:rsid w:val="008859E4"/>
    <w:rsid w:val="00897157"/>
    <w:rsid w:val="008A5F97"/>
    <w:rsid w:val="008B06F5"/>
    <w:rsid w:val="008B1967"/>
    <w:rsid w:val="008F03BF"/>
    <w:rsid w:val="009051AC"/>
    <w:rsid w:val="00915CFE"/>
    <w:rsid w:val="00933355"/>
    <w:rsid w:val="00940609"/>
    <w:rsid w:val="00944953"/>
    <w:rsid w:val="009B5157"/>
    <w:rsid w:val="009E61CD"/>
    <w:rsid w:val="00A12CDE"/>
    <w:rsid w:val="00A13A65"/>
    <w:rsid w:val="00A158D9"/>
    <w:rsid w:val="00A20376"/>
    <w:rsid w:val="00A2562C"/>
    <w:rsid w:val="00A263AD"/>
    <w:rsid w:val="00A67ABF"/>
    <w:rsid w:val="00AB6777"/>
    <w:rsid w:val="00AC07B3"/>
    <w:rsid w:val="00AC6B63"/>
    <w:rsid w:val="00AD26AD"/>
    <w:rsid w:val="00AF6406"/>
    <w:rsid w:val="00B0073B"/>
    <w:rsid w:val="00B06FF0"/>
    <w:rsid w:val="00B31042"/>
    <w:rsid w:val="00B46A4D"/>
    <w:rsid w:val="00B51DAB"/>
    <w:rsid w:val="00B63BDB"/>
    <w:rsid w:val="00B7042B"/>
    <w:rsid w:val="00B7128B"/>
    <w:rsid w:val="00BA2E38"/>
    <w:rsid w:val="00BA36C7"/>
    <w:rsid w:val="00BB684A"/>
    <w:rsid w:val="00BB6A51"/>
    <w:rsid w:val="00BC3045"/>
    <w:rsid w:val="00BD1BCB"/>
    <w:rsid w:val="00BD79B8"/>
    <w:rsid w:val="00C011E1"/>
    <w:rsid w:val="00C07BFD"/>
    <w:rsid w:val="00C12B79"/>
    <w:rsid w:val="00C770A9"/>
    <w:rsid w:val="00C9500D"/>
    <w:rsid w:val="00CE32EC"/>
    <w:rsid w:val="00D56250"/>
    <w:rsid w:val="00D71693"/>
    <w:rsid w:val="00D95037"/>
    <w:rsid w:val="00DB144A"/>
    <w:rsid w:val="00DC3E3C"/>
    <w:rsid w:val="00DC5DFE"/>
    <w:rsid w:val="00DD7A16"/>
    <w:rsid w:val="00E27210"/>
    <w:rsid w:val="00E372C6"/>
    <w:rsid w:val="00E55754"/>
    <w:rsid w:val="00E5620B"/>
    <w:rsid w:val="00E5732C"/>
    <w:rsid w:val="00E57988"/>
    <w:rsid w:val="00E8794C"/>
    <w:rsid w:val="00EF7B64"/>
    <w:rsid w:val="00F3090C"/>
    <w:rsid w:val="00F34630"/>
    <w:rsid w:val="00F6725E"/>
    <w:rsid w:val="00F872FA"/>
    <w:rsid w:val="00F97A78"/>
    <w:rsid w:val="00FA7B8C"/>
    <w:rsid w:val="00FF4F68"/>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D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D056E"/>
    <w:rPr>
      <w:rFonts w:ascii="Arial" w:hAnsi="Arial"/>
      <w:color w:val="444E55" w:themeColor="text2"/>
      <w:szCs w:val="24"/>
    </w:rPr>
  </w:style>
  <w:style w:type="paragraph" w:styleId="Heading1">
    <w:name w:val="heading 1"/>
    <w:basedOn w:val="Normal"/>
    <w:next w:val="Normal"/>
    <w:link w:val="Heading1Char"/>
    <w:qFormat/>
    <w:rsid w:val="00BB6A51"/>
    <w:pPr>
      <w:keepNext/>
      <w:keepLines/>
      <w:jc w:val="both"/>
      <w:outlineLvl w:val="0"/>
    </w:pPr>
    <w:rPr>
      <w:rFonts w:asciiTheme="majorHAnsi" w:eastAsiaTheme="majorEastAsia" w:hAnsiTheme="majorHAnsi" w:cstheme="majorBidi"/>
      <w:b/>
      <w:bCs/>
      <w:color w:val="951826"/>
      <w:sz w:val="28"/>
      <w:szCs w:val="28"/>
    </w:rPr>
  </w:style>
  <w:style w:type="paragraph" w:styleId="Heading2">
    <w:name w:val="heading 2"/>
    <w:basedOn w:val="Normal"/>
    <w:next w:val="BodyText"/>
    <w:link w:val="Heading2Char"/>
    <w:unhideWhenUsed/>
    <w:qFormat/>
    <w:rsid w:val="00BB6A51"/>
    <w:pPr>
      <w:keepNext/>
      <w:keepLines/>
      <w:jc w:val="both"/>
      <w:outlineLvl w:val="1"/>
    </w:pPr>
    <w:rPr>
      <w:rFonts w:asciiTheme="majorHAnsi" w:eastAsiaTheme="majorEastAsia" w:hAnsiTheme="majorHAnsi" w:cstheme="majorBidi"/>
      <w:b/>
      <w:bCs/>
      <w:color w:val="951826" w:themeColor="background2"/>
      <w:sz w:val="24"/>
      <w:szCs w:val="26"/>
    </w:rPr>
  </w:style>
  <w:style w:type="paragraph" w:styleId="Heading3">
    <w:name w:val="heading 3"/>
    <w:basedOn w:val="Normal"/>
    <w:next w:val="BodyText"/>
    <w:link w:val="Heading3Char"/>
    <w:unhideWhenUsed/>
    <w:qFormat/>
    <w:rsid w:val="00BB6A51"/>
    <w:pPr>
      <w:keepNext/>
      <w:keepLines/>
      <w:jc w:val="both"/>
      <w:outlineLvl w:val="2"/>
    </w:pPr>
    <w:rPr>
      <w:rFonts w:asciiTheme="majorHAnsi" w:eastAsiaTheme="majorEastAsia" w:hAnsiTheme="majorHAnsi" w:cstheme="majorBidi"/>
      <w:b/>
      <w:bCs/>
      <w:color w:val="95182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qFormat/>
    <w:rsid w:val="00BB6A51"/>
    <w:pPr>
      <w:jc w:val="both"/>
    </w:pPr>
    <w:rPr>
      <w:rFonts w:ascii="Arial" w:hAnsi="Arial"/>
      <w:color w:val="444E55" w:themeColor="text1"/>
      <w:lang w:eastAsia="ja-JP"/>
    </w:rPr>
  </w:style>
  <w:style w:type="character" w:customStyle="1" w:styleId="BodycopyChar">
    <w:name w:val="Body copy Char"/>
    <w:link w:val="Bodycopy"/>
    <w:rsid w:val="00BB6A51"/>
    <w:rPr>
      <w:rFonts w:ascii="Arial" w:hAnsi="Arial"/>
      <w:color w:val="444E55" w:themeColor="text1"/>
      <w:lang w:eastAsia="ja-JP"/>
    </w:rPr>
  </w:style>
  <w:style w:type="paragraph" w:customStyle="1" w:styleId="Bulletcopy">
    <w:name w:val="Bullet copy"/>
    <w:basedOn w:val="Normal"/>
    <w:link w:val="BulletcopyChar"/>
    <w:qFormat/>
    <w:rsid w:val="00BB6A51"/>
    <w:pPr>
      <w:ind w:left="270" w:hanging="270"/>
      <w:jc w:val="both"/>
    </w:pPr>
  </w:style>
  <w:style w:type="paragraph" w:customStyle="1" w:styleId="Source">
    <w:name w:val="Source"/>
    <w:basedOn w:val="BodyText"/>
    <w:qFormat/>
    <w:rsid w:val="00BB6A51"/>
    <w:pPr>
      <w:tabs>
        <w:tab w:val="left" w:pos="71"/>
      </w:tabs>
      <w:spacing w:after="0"/>
      <w:jc w:val="both"/>
    </w:pPr>
    <w:rPr>
      <w:color w:val="444E55" w:themeColor="text1"/>
      <w:sz w:val="14"/>
    </w:rPr>
  </w:style>
  <w:style w:type="paragraph" w:customStyle="1" w:styleId="Subheading1">
    <w:name w:val="Subheading 1"/>
    <w:basedOn w:val="Bodycopy"/>
    <w:next w:val="Normal"/>
    <w:rsid w:val="00141073"/>
    <w:rPr>
      <w:rFonts w:ascii="Arial Bold" w:hAnsi="Arial Bold"/>
      <w:b/>
      <w:color w:val="0C2C67"/>
    </w:rPr>
  </w:style>
  <w:style w:type="paragraph" w:customStyle="1" w:styleId="Subheading2">
    <w:name w:val="Subheading 2"/>
    <w:basedOn w:val="Normal"/>
    <w:link w:val="Subheading2Char1"/>
    <w:rsid w:val="00141073"/>
    <w:rPr>
      <w:rFonts w:ascii="Arial Bold" w:hAnsi="Arial Bold"/>
      <w:b/>
      <w:color w:val="ED1B23"/>
      <w:lang w:eastAsia="ja-JP"/>
    </w:rPr>
  </w:style>
  <w:style w:type="character" w:customStyle="1" w:styleId="Subheading2Char1">
    <w:name w:val="Subheading 2 Char1"/>
    <w:link w:val="Subheading2"/>
    <w:rsid w:val="00141073"/>
    <w:rPr>
      <w:rFonts w:ascii="Arial Bold" w:hAnsi="Arial Bold"/>
      <w:b/>
      <w:color w:val="ED1B23"/>
      <w:lang w:eastAsia="ja-JP"/>
    </w:rPr>
  </w:style>
  <w:style w:type="paragraph" w:customStyle="1" w:styleId="Subheading3">
    <w:name w:val="Subheading 3"/>
    <w:basedOn w:val="Bodycopy"/>
    <w:next w:val="Bodycopy"/>
    <w:rsid w:val="00141073"/>
    <w:rPr>
      <w:b/>
    </w:rPr>
  </w:style>
  <w:style w:type="character" w:customStyle="1" w:styleId="Heading1Char">
    <w:name w:val="Heading 1 Char"/>
    <w:basedOn w:val="DefaultParagraphFont"/>
    <w:link w:val="Heading1"/>
    <w:rsid w:val="00BB6A51"/>
    <w:rPr>
      <w:rFonts w:asciiTheme="majorHAnsi" w:eastAsiaTheme="majorEastAsia" w:hAnsiTheme="majorHAnsi" w:cstheme="majorBidi"/>
      <w:b/>
      <w:bCs/>
      <w:color w:val="951826"/>
      <w:sz w:val="28"/>
      <w:szCs w:val="28"/>
    </w:rPr>
  </w:style>
  <w:style w:type="character" w:customStyle="1" w:styleId="Heading2Char">
    <w:name w:val="Heading 2 Char"/>
    <w:basedOn w:val="DefaultParagraphFont"/>
    <w:link w:val="Heading2"/>
    <w:rsid w:val="00BB6A51"/>
    <w:rPr>
      <w:rFonts w:asciiTheme="majorHAnsi" w:eastAsiaTheme="majorEastAsia" w:hAnsiTheme="majorHAnsi" w:cstheme="majorBidi"/>
      <w:b/>
      <w:bCs/>
      <w:color w:val="951826" w:themeColor="background2"/>
      <w:sz w:val="24"/>
      <w:szCs w:val="26"/>
    </w:rPr>
  </w:style>
  <w:style w:type="character" w:customStyle="1" w:styleId="Heading3Char">
    <w:name w:val="Heading 3 Char"/>
    <w:basedOn w:val="DefaultParagraphFont"/>
    <w:link w:val="Heading3"/>
    <w:rsid w:val="00BB6A51"/>
    <w:rPr>
      <w:rFonts w:asciiTheme="majorHAnsi" w:eastAsiaTheme="majorEastAsia" w:hAnsiTheme="majorHAnsi" w:cstheme="majorBidi"/>
      <w:b/>
      <w:bCs/>
      <w:color w:val="951826" w:themeColor="accent2"/>
      <w:szCs w:val="24"/>
    </w:rPr>
  </w:style>
  <w:style w:type="paragraph" w:customStyle="1" w:styleId="SectionTitle">
    <w:name w:val="Section Title"/>
    <w:basedOn w:val="Normal"/>
    <w:next w:val="Heading1"/>
    <w:qFormat/>
    <w:rsid w:val="00BB6A51"/>
    <w:pPr>
      <w:jc w:val="both"/>
    </w:pPr>
    <w:rPr>
      <w:b/>
      <w:sz w:val="28"/>
    </w:rPr>
  </w:style>
  <w:style w:type="paragraph" w:customStyle="1" w:styleId="QuestionText">
    <w:name w:val="Question Text"/>
    <w:basedOn w:val="Normal"/>
    <w:qFormat/>
    <w:rsid w:val="00BB6A51"/>
    <w:pPr>
      <w:ind w:left="720" w:hanging="720"/>
      <w:jc w:val="both"/>
    </w:pPr>
    <w:rPr>
      <w:rFonts w:asciiTheme="majorHAnsi" w:eastAsiaTheme="majorEastAsia" w:hAnsiTheme="majorHAnsi" w:cstheme="majorBidi"/>
      <w:b/>
      <w:bCs/>
    </w:rPr>
  </w:style>
  <w:style w:type="paragraph" w:customStyle="1" w:styleId="Answer">
    <w:name w:val="Answer"/>
    <w:basedOn w:val="BodyText"/>
    <w:qFormat/>
    <w:rsid w:val="00BB6A51"/>
    <w:pPr>
      <w:spacing w:after="0"/>
      <w:ind w:left="720"/>
      <w:jc w:val="both"/>
    </w:pPr>
    <w:rPr>
      <w:rFonts w:eastAsiaTheme="majorEastAsia"/>
      <w:color w:val="444E55" w:themeColor="text1"/>
    </w:rPr>
  </w:style>
  <w:style w:type="paragraph" w:styleId="BodyText">
    <w:name w:val="Body Text"/>
    <w:basedOn w:val="Normal"/>
    <w:link w:val="BodyTextChar"/>
    <w:unhideWhenUsed/>
    <w:rsid w:val="001033F8"/>
    <w:pPr>
      <w:spacing w:after="120"/>
    </w:pPr>
  </w:style>
  <w:style w:type="character" w:customStyle="1" w:styleId="BodyTextChar">
    <w:name w:val="Body Text Char"/>
    <w:basedOn w:val="DefaultParagraphFont"/>
    <w:link w:val="BodyText"/>
    <w:rsid w:val="001033F8"/>
  </w:style>
  <w:style w:type="paragraph" w:customStyle="1" w:styleId="Subbullet">
    <w:name w:val="Sub bullet"/>
    <w:basedOn w:val="Normal"/>
    <w:link w:val="SubbulletChar"/>
    <w:qFormat/>
    <w:rsid w:val="00BB6A51"/>
    <w:pPr>
      <w:ind w:left="540" w:hanging="270"/>
      <w:jc w:val="both"/>
    </w:pPr>
  </w:style>
  <w:style w:type="character" w:customStyle="1" w:styleId="SubbulletChar">
    <w:name w:val="Sub bullet Char"/>
    <w:basedOn w:val="DefaultParagraphFont"/>
    <w:link w:val="Subbullet"/>
    <w:rsid w:val="00BB6A51"/>
    <w:rPr>
      <w:rFonts w:ascii="Arial" w:hAnsi="Arial"/>
      <w:color w:val="444E55" w:themeColor="text2"/>
      <w:szCs w:val="24"/>
    </w:rPr>
  </w:style>
  <w:style w:type="paragraph" w:customStyle="1" w:styleId="Subheading10">
    <w:name w:val="Sub heading 1"/>
    <w:basedOn w:val="BodyText"/>
    <w:link w:val="Subheading1Char"/>
    <w:qFormat/>
    <w:rsid w:val="00BB6A51"/>
    <w:pPr>
      <w:spacing w:after="0"/>
    </w:pPr>
    <w:rPr>
      <w:b/>
      <w:color w:val="768692" w:themeColor="accent6"/>
    </w:rPr>
  </w:style>
  <w:style w:type="character" w:customStyle="1" w:styleId="Subheading1Char">
    <w:name w:val="Sub heading 1 Char"/>
    <w:basedOn w:val="BodyTextChar"/>
    <w:link w:val="Subheading10"/>
    <w:rsid w:val="00BB6A51"/>
    <w:rPr>
      <w:rFonts w:ascii="Arial" w:hAnsi="Arial"/>
      <w:b/>
      <w:color w:val="768692" w:themeColor="accent6"/>
      <w:szCs w:val="24"/>
    </w:rPr>
  </w:style>
  <w:style w:type="character" w:customStyle="1" w:styleId="BulletcopyChar">
    <w:name w:val="Bullet copy Char"/>
    <w:basedOn w:val="DefaultParagraphFont"/>
    <w:link w:val="Bulletcopy"/>
    <w:rsid w:val="00BB6A51"/>
    <w:rPr>
      <w:rFonts w:ascii="Arial" w:hAnsi="Arial"/>
      <w:color w:val="444E55" w:themeColor="text2"/>
      <w:szCs w:val="24"/>
    </w:rPr>
  </w:style>
  <w:style w:type="table" w:customStyle="1" w:styleId="Table1">
    <w:name w:val="Table 1"/>
    <w:basedOn w:val="TableNormal"/>
    <w:uiPriority w:val="99"/>
    <w:rsid w:val="004D056E"/>
    <w:pPr>
      <w:jc w:val="right"/>
    </w:pPr>
    <w:rPr>
      <w:rFonts w:asciiTheme="majorHAnsi" w:hAnsiTheme="majorHAnsi"/>
      <w:color w:val="444E55" w:themeColor="text1"/>
      <w:lang w:eastAsia="en-GB"/>
    </w:rPr>
    <w:tblPr>
      <w:tblBorders>
        <w:bottom w:val="single" w:sz="4" w:space="0" w:color="444E55" w:themeColor="text2"/>
        <w:insideH w:val="single" w:sz="4" w:space="0" w:color="444E55" w:themeColor="text2"/>
      </w:tblBorders>
    </w:tblPr>
    <w:tcPr>
      <w:vAlign w:val="center"/>
    </w:tcPr>
    <w:tblStylePr w:type="firstRow">
      <w:pPr>
        <w:jc w:val="right"/>
      </w:pPr>
      <w:rPr>
        <w:rFonts w:ascii="Arial" w:hAnsi="Arial"/>
        <w:b/>
        <w:color w:val="FFFFFF" w:themeColor="background1"/>
        <w:sz w:val="20"/>
      </w:rPr>
      <w:tblPr/>
      <w:tcPr>
        <w:shd w:val="clear" w:color="auto" w:fill="444E55" w:themeFill="text2"/>
      </w:tcPr>
    </w:tblStylePr>
    <w:tblStylePr w:type="firstCol">
      <w:pPr>
        <w:jc w:val="left"/>
      </w:pPr>
      <w:rPr>
        <w:color w:val="444E55"/>
      </w:rPr>
    </w:tblStylePr>
  </w:style>
  <w:style w:type="table" w:customStyle="1" w:styleId="Table2">
    <w:name w:val="Table 2"/>
    <w:basedOn w:val="TableNormal"/>
    <w:uiPriority w:val="99"/>
    <w:rsid w:val="004D056E"/>
    <w:pPr>
      <w:jc w:val="right"/>
    </w:pPr>
    <w:rPr>
      <w:rFonts w:ascii="Arial" w:hAnsi="Arial"/>
      <w:lang w:eastAsia="en-GB"/>
    </w:rPr>
    <w:tblPr>
      <w:tblBorders>
        <w:top w:val="single" w:sz="4" w:space="0" w:color="444E55" w:themeColor="text1"/>
        <w:left w:val="single" w:sz="4" w:space="0" w:color="444E55" w:themeColor="text1"/>
        <w:bottom w:val="single" w:sz="4" w:space="0" w:color="444E55" w:themeColor="text1"/>
        <w:right w:val="single" w:sz="4" w:space="0" w:color="444E55" w:themeColor="text1"/>
        <w:insideH w:val="single" w:sz="4" w:space="0" w:color="444E55" w:themeColor="text1"/>
      </w:tblBorders>
    </w:tblPr>
    <w:tcPr>
      <w:vAlign w:val="center"/>
    </w:tcPr>
    <w:tblStylePr w:type="firstCol">
      <w:pPr>
        <w:jc w:val="left"/>
      </w:pPr>
      <w:rPr>
        <w:b/>
        <w:color w:val="FFFFFF" w:themeColor="background1"/>
        <w:sz w:val="20"/>
      </w:rPr>
      <w:tblPr/>
      <w:tcPr>
        <w:tcBorders>
          <w:top w:val="single" w:sz="4" w:space="0" w:color="444E55" w:themeColor="text1"/>
          <w:left w:val="single" w:sz="4" w:space="0" w:color="444E55" w:themeColor="text1"/>
          <w:bottom w:val="single" w:sz="4" w:space="0" w:color="444E55" w:themeColor="text1"/>
          <w:right w:val="single" w:sz="4" w:space="0" w:color="444E55" w:themeColor="text1"/>
          <w:insideH w:val="single" w:sz="4" w:space="0" w:color="FFFFFF" w:themeColor="background1"/>
          <w:insideV w:val="nil"/>
          <w:tl2br w:val="nil"/>
          <w:tr2bl w:val="nil"/>
        </w:tcBorders>
        <w:shd w:val="clear" w:color="auto" w:fill="444E55" w:themeFill="text1"/>
      </w:tcPr>
    </w:tblStylePr>
  </w:style>
  <w:style w:type="paragraph" w:customStyle="1" w:styleId="Bullets">
    <w:name w:val="Bullets"/>
    <w:basedOn w:val="Normal"/>
    <w:rsid w:val="004D056E"/>
    <w:pPr>
      <w:ind w:left="227" w:hanging="227"/>
      <w:jc w:val="both"/>
    </w:pPr>
  </w:style>
  <w:style w:type="paragraph" w:customStyle="1" w:styleId="TableHeadings">
    <w:name w:val="Table Headings"/>
    <w:basedOn w:val="BodyText"/>
    <w:rsid w:val="004D056E"/>
    <w:pPr>
      <w:spacing w:after="0"/>
      <w:jc w:val="right"/>
    </w:pPr>
    <w:rPr>
      <w:b/>
      <w:color w:val="FFFFFF" w:themeColor="background1"/>
    </w:rPr>
  </w:style>
  <w:style w:type="paragraph" w:styleId="Header">
    <w:name w:val="header"/>
    <w:basedOn w:val="Normal"/>
    <w:link w:val="HeaderChar"/>
    <w:uiPriority w:val="99"/>
    <w:unhideWhenUsed/>
    <w:rsid w:val="004D0AC0"/>
    <w:pPr>
      <w:tabs>
        <w:tab w:val="center" w:pos="4513"/>
        <w:tab w:val="right" w:pos="9026"/>
      </w:tabs>
    </w:pPr>
  </w:style>
  <w:style w:type="character" w:customStyle="1" w:styleId="HeaderChar">
    <w:name w:val="Header Char"/>
    <w:basedOn w:val="DefaultParagraphFont"/>
    <w:link w:val="Header"/>
    <w:uiPriority w:val="99"/>
    <w:rsid w:val="004D0AC0"/>
    <w:rPr>
      <w:rFonts w:ascii="Arial" w:hAnsi="Arial"/>
      <w:color w:val="444E55" w:themeColor="text2"/>
      <w:szCs w:val="24"/>
    </w:rPr>
  </w:style>
  <w:style w:type="paragraph" w:styleId="Footer">
    <w:name w:val="footer"/>
    <w:basedOn w:val="Normal"/>
    <w:link w:val="FooterChar"/>
    <w:uiPriority w:val="99"/>
    <w:unhideWhenUsed/>
    <w:rsid w:val="004D0AC0"/>
    <w:pPr>
      <w:tabs>
        <w:tab w:val="center" w:pos="4513"/>
        <w:tab w:val="right" w:pos="9026"/>
      </w:tabs>
    </w:pPr>
  </w:style>
  <w:style w:type="character" w:customStyle="1" w:styleId="FooterChar">
    <w:name w:val="Footer Char"/>
    <w:basedOn w:val="DefaultParagraphFont"/>
    <w:link w:val="Footer"/>
    <w:uiPriority w:val="99"/>
    <w:rsid w:val="004D0AC0"/>
    <w:rPr>
      <w:rFonts w:ascii="Arial" w:hAnsi="Arial"/>
      <w:color w:val="444E55" w:themeColor="text2"/>
      <w:szCs w:val="24"/>
    </w:rPr>
  </w:style>
  <w:style w:type="table" w:styleId="TableGrid">
    <w:name w:val="Table Grid"/>
    <w:basedOn w:val="TableNormal"/>
    <w:uiPriority w:val="59"/>
    <w:rsid w:val="00C0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E92"/>
    <w:pPr>
      <w:ind w:left="720"/>
      <w:contextualSpacing/>
    </w:pPr>
  </w:style>
  <w:style w:type="paragraph" w:styleId="Subtitle">
    <w:name w:val="Subtitle"/>
    <w:basedOn w:val="Normal"/>
    <w:link w:val="SubtitleChar"/>
    <w:qFormat/>
    <w:rsid w:val="00833DC9"/>
    <w:rPr>
      <w:rFonts w:ascii="Times New Roman" w:hAnsi="Times New Roman"/>
      <w:b/>
      <w:color w:val="auto"/>
      <w:sz w:val="24"/>
      <w:szCs w:val="20"/>
      <w:lang w:eastAsia="en-GB"/>
    </w:rPr>
  </w:style>
  <w:style w:type="character" w:customStyle="1" w:styleId="SubtitleChar">
    <w:name w:val="Subtitle Char"/>
    <w:basedOn w:val="DefaultParagraphFont"/>
    <w:link w:val="Subtitle"/>
    <w:rsid w:val="00833DC9"/>
    <w:rPr>
      <w:rFonts w:ascii="Times New Roman" w:hAnsi="Times New Roman"/>
      <w:b/>
      <w:sz w:val="24"/>
      <w:lang w:eastAsia="en-GB"/>
    </w:rPr>
  </w:style>
  <w:style w:type="paragraph" w:styleId="BalloonText">
    <w:name w:val="Balloon Text"/>
    <w:basedOn w:val="Normal"/>
    <w:link w:val="BalloonTextChar"/>
    <w:uiPriority w:val="99"/>
    <w:semiHidden/>
    <w:unhideWhenUsed/>
    <w:rsid w:val="00A158D9"/>
    <w:rPr>
      <w:rFonts w:ascii="Tahoma" w:hAnsi="Tahoma" w:cs="Tahoma"/>
      <w:sz w:val="16"/>
      <w:szCs w:val="16"/>
    </w:rPr>
  </w:style>
  <w:style w:type="character" w:customStyle="1" w:styleId="BalloonTextChar">
    <w:name w:val="Balloon Text Char"/>
    <w:basedOn w:val="DefaultParagraphFont"/>
    <w:link w:val="BalloonText"/>
    <w:uiPriority w:val="99"/>
    <w:semiHidden/>
    <w:rsid w:val="00A158D9"/>
    <w:rPr>
      <w:rFonts w:ascii="Tahoma" w:hAnsi="Tahoma" w:cs="Tahoma"/>
      <w:color w:val="444E55" w:themeColor="text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D056E"/>
    <w:rPr>
      <w:rFonts w:ascii="Arial" w:hAnsi="Arial"/>
      <w:color w:val="444E55" w:themeColor="text2"/>
      <w:szCs w:val="24"/>
    </w:rPr>
  </w:style>
  <w:style w:type="paragraph" w:styleId="Heading1">
    <w:name w:val="heading 1"/>
    <w:basedOn w:val="Normal"/>
    <w:next w:val="Normal"/>
    <w:link w:val="Heading1Char"/>
    <w:qFormat/>
    <w:rsid w:val="00BB6A51"/>
    <w:pPr>
      <w:keepNext/>
      <w:keepLines/>
      <w:jc w:val="both"/>
      <w:outlineLvl w:val="0"/>
    </w:pPr>
    <w:rPr>
      <w:rFonts w:asciiTheme="majorHAnsi" w:eastAsiaTheme="majorEastAsia" w:hAnsiTheme="majorHAnsi" w:cstheme="majorBidi"/>
      <w:b/>
      <w:bCs/>
      <w:color w:val="951826"/>
      <w:sz w:val="28"/>
      <w:szCs w:val="28"/>
    </w:rPr>
  </w:style>
  <w:style w:type="paragraph" w:styleId="Heading2">
    <w:name w:val="heading 2"/>
    <w:basedOn w:val="Normal"/>
    <w:next w:val="BodyText"/>
    <w:link w:val="Heading2Char"/>
    <w:unhideWhenUsed/>
    <w:qFormat/>
    <w:rsid w:val="00BB6A51"/>
    <w:pPr>
      <w:keepNext/>
      <w:keepLines/>
      <w:jc w:val="both"/>
      <w:outlineLvl w:val="1"/>
    </w:pPr>
    <w:rPr>
      <w:rFonts w:asciiTheme="majorHAnsi" w:eastAsiaTheme="majorEastAsia" w:hAnsiTheme="majorHAnsi" w:cstheme="majorBidi"/>
      <w:b/>
      <w:bCs/>
      <w:color w:val="951826" w:themeColor="background2"/>
      <w:sz w:val="24"/>
      <w:szCs w:val="26"/>
    </w:rPr>
  </w:style>
  <w:style w:type="paragraph" w:styleId="Heading3">
    <w:name w:val="heading 3"/>
    <w:basedOn w:val="Normal"/>
    <w:next w:val="BodyText"/>
    <w:link w:val="Heading3Char"/>
    <w:unhideWhenUsed/>
    <w:qFormat/>
    <w:rsid w:val="00BB6A51"/>
    <w:pPr>
      <w:keepNext/>
      <w:keepLines/>
      <w:jc w:val="both"/>
      <w:outlineLvl w:val="2"/>
    </w:pPr>
    <w:rPr>
      <w:rFonts w:asciiTheme="majorHAnsi" w:eastAsiaTheme="majorEastAsia" w:hAnsiTheme="majorHAnsi" w:cstheme="majorBidi"/>
      <w:b/>
      <w:bCs/>
      <w:color w:val="95182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qFormat/>
    <w:rsid w:val="00BB6A51"/>
    <w:pPr>
      <w:jc w:val="both"/>
    </w:pPr>
    <w:rPr>
      <w:rFonts w:ascii="Arial" w:hAnsi="Arial"/>
      <w:color w:val="444E55" w:themeColor="text1"/>
      <w:lang w:eastAsia="ja-JP"/>
    </w:rPr>
  </w:style>
  <w:style w:type="character" w:customStyle="1" w:styleId="BodycopyChar">
    <w:name w:val="Body copy Char"/>
    <w:link w:val="Bodycopy"/>
    <w:rsid w:val="00BB6A51"/>
    <w:rPr>
      <w:rFonts w:ascii="Arial" w:hAnsi="Arial"/>
      <w:color w:val="444E55" w:themeColor="text1"/>
      <w:lang w:eastAsia="ja-JP"/>
    </w:rPr>
  </w:style>
  <w:style w:type="paragraph" w:customStyle="1" w:styleId="Bulletcopy">
    <w:name w:val="Bullet copy"/>
    <w:basedOn w:val="Normal"/>
    <w:link w:val="BulletcopyChar"/>
    <w:qFormat/>
    <w:rsid w:val="00BB6A51"/>
    <w:pPr>
      <w:ind w:left="270" w:hanging="270"/>
      <w:jc w:val="both"/>
    </w:pPr>
  </w:style>
  <w:style w:type="paragraph" w:customStyle="1" w:styleId="Source">
    <w:name w:val="Source"/>
    <w:basedOn w:val="BodyText"/>
    <w:qFormat/>
    <w:rsid w:val="00BB6A51"/>
    <w:pPr>
      <w:tabs>
        <w:tab w:val="left" w:pos="71"/>
      </w:tabs>
      <w:spacing w:after="0"/>
      <w:jc w:val="both"/>
    </w:pPr>
    <w:rPr>
      <w:color w:val="444E55" w:themeColor="text1"/>
      <w:sz w:val="14"/>
    </w:rPr>
  </w:style>
  <w:style w:type="paragraph" w:customStyle="1" w:styleId="Subheading1">
    <w:name w:val="Subheading 1"/>
    <w:basedOn w:val="Bodycopy"/>
    <w:next w:val="Normal"/>
    <w:rsid w:val="00141073"/>
    <w:rPr>
      <w:rFonts w:ascii="Arial Bold" w:hAnsi="Arial Bold"/>
      <w:b/>
      <w:color w:val="0C2C67"/>
    </w:rPr>
  </w:style>
  <w:style w:type="paragraph" w:customStyle="1" w:styleId="Subheading2">
    <w:name w:val="Subheading 2"/>
    <w:basedOn w:val="Normal"/>
    <w:link w:val="Subheading2Char1"/>
    <w:rsid w:val="00141073"/>
    <w:rPr>
      <w:rFonts w:ascii="Arial Bold" w:hAnsi="Arial Bold"/>
      <w:b/>
      <w:color w:val="ED1B23"/>
      <w:lang w:eastAsia="ja-JP"/>
    </w:rPr>
  </w:style>
  <w:style w:type="character" w:customStyle="1" w:styleId="Subheading2Char1">
    <w:name w:val="Subheading 2 Char1"/>
    <w:link w:val="Subheading2"/>
    <w:rsid w:val="00141073"/>
    <w:rPr>
      <w:rFonts w:ascii="Arial Bold" w:hAnsi="Arial Bold"/>
      <w:b/>
      <w:color w:val="ED1B23"/>
      <w:lang w:eastAsia="ja-JP"/>
    </w:rPr>
  </w:style>
  <w:style w:type="paragraph" w:customStyle="1" w:styleId="Subheading3">
    <w:name w:val="Subheading 3"/>
    <w:basedOn w:val="Bodycopy"/>
    <w:next w:val="Bodycopy"/>
    <w:rsid w:val="00141073"/>
    <w:rPr>
      <w:b/>
    </w:rPr>
  </w:style>
  <w:style w:type="character" w:customStyle="1" w:styleId="Heading1Char">
    <w:name w:val="Heading 1 Char"/>
    <w:basedOn w:val="DefaultParagraphFont"/>
    <w:link w:val="Heading1"/>
    <w:rsid w:val="00BB6A51"/>
    <w:rPr>
      <w:rFonts w:asciiTheme="majorHAnsi" w:eastAsiaTheme="majorEastAsia" w:hAnsiTheme="majorHAnsi" w:cstheme="majorBidi"/>
      <w:b/>
      <w:bCs/>
      <w:color w:val="951826"/>
      <w:sz w:val="28"/>
      <w:szCs w:val="28"/>
    </w:rPr>
  </w:style>
  <w:style w:type="character" w:customStyle="1" w:styleId="Heading2Char">
    <w:name w:val="Heading 2 Char"/>
    <w:basedOn w:val="DefaultParagraphFont"/>
    <w:link w:val="Heading2"/>
    <w:rsid w:val="00BB6A51"/>
    <w:rPr>
      <w:rFonts w:asciiTheme="majorHAnsi" w:eastAsiaTheme="majorEastAsia" w:hAnsiTheme="majorHAnsi" w:cstheme="majorBidi"/>
      <w:b/>
      <w:bCs/>
      <w:color w:val="951826" w:themeColor="background2"/>
      <w:sz w:val="24"/>
      <w:szCs w:val="26"/>
    </w:rPr>
  </w:style>
  <w:style w:type="character" w:customStyle="1" w:styleId="Heading3Char">
    <w:name w:val="Heading 3 Char"/>
    <w:basedOn w:val="DefaultParagraphFont"/>
    <w:link w:val="Heading3"/>
    <w:rsid w:val="00BB6A51"/>
    <w:rPr>
      <w:rFonts w:asciiTheme="majorHAnsi" w:eastAsiaTheme="majorEastAsia" w:hAnsiTheme="majorHAnsi" w:cstheme="majorBidi"/>
      <w:b/>
      <w:bCs/>
      <w:color w:val="951826" w:themeColor="accent2"/>
      <w:szCs w:val="24"/>
    </w:rPr>
  </w:style>
  <w:style w:type="paragraph" w:customStyle="1" w:styleId="SectionTitle">
    <w:name w:val="Section Title"/>
    <w:basedOn w:val="Normal"/>
    <w:next w:val="Heading1"/>
    <w:qFormat/>
    <w:rsid w:val="00BB6A51"/>
    <w:pPr>
      <w:jc w:val="both"/>
    </w:pPr>
    <w:rPr>
      <w:b/>
      <w:sz w:val="28"/>
    </w:rPr>
  </w:style>
  <w:style w:type="paragraph" w:customStyle="1" w:styleId="QuestionText">
    <w:name w:val="Question Text"/>
    <w:basedOn w:val="Normal"/>
    <w:qFormat/>
    <w:rsid w:val="00BB6A51"/>
    <w:pPr>
      <w:ind w:left="720" w:hanging="720"/>
      <w:jc w:val="both"/>
    </w:pPr>
    <w:rPr>
      <w:rFonts w:asciiTheme="majorHAnsi" w:eastAsiaTheme="majorEastAsia" w:hAnsiTheme="majorHAnsi" w:cstheme="majorBidi"/>
      <w:b/>
      <w:bCs/>
    </w:rPr>
  </w:style>
  <w:style w:type="paragraph" w:customStyle="1" w:styleId="Answer">
    <w:name w:val="Answer"/>
    <w:basedOn w:val="BodyText"/>
    <w:qFormat/>
    <w:rsid w:val="00BB6A51"/>
    <w:pPr>
      <w:spacing w:after="0"/>
      <w:ind w:left="720"/>
      <w:jc w:val="both"/>
    </w:pPr>
    <w:rPr>
      <w:rFonts w:eastAsiaTheme="majorEastAsia"/>
      <w:color w:val="444E55" w:themeColor="text1"/>
    </w:rPr>
  </w:style>
  <w:style w:type="paragraph" w:styleId="BodyText">
    <w:name w:val="Body Text"/>
    <w:basedOn w:val="Normal"/>
    <w:link w:val="BodyTextChar"/>
    <w:unhideWhenUsed/>
    <w:rsid w:val="001033F8"/>
    <w:pPr>
      <w:spacing w:after="120"/>
    </w:pPr>
  </w:style>
  <w:style w:type="character" w:customStyle="1" w:styleId="BodyTextChar">
    <w:name w:val="Body Text Char"/>
    <w:basedOn w:val="DefaultParagraphFont"/>
    <w:link w:val="BodyText"/>
    <w:rsid w:val="001033F8"/>
  </w:style>
  <w:style w:type="paragraph" w:customStyle="1" w:styleId="Subbullet">
    <w:name w:val="Sub bullet"/>
    <w:basedOn w:val="Normal"/>
    <w:link w:val="SubbulletChar"/>
    <w:qFormat/>
    <w:rsid w:val="00BB6A51"/>
    <w:pPr>
      <w:ind w:left="540" w:hanging="270"/>
      <w:jc w:val="both"/>
    </w:pPr>
  </w:style>
  <w:style w:type="character" w:customStyle="1" w:styleId="SubbulletChar">
    <w:name w:val="Sub bullet Char"/>
    <w:basedOn w:val="DefaultParagraphFont"/>
    <w:link w:val="Subbullet"/>
    <w:rsid w:val="00BB6A51"/>
    <w:rPr>
      <w:rFonts w:ascii="Arial" w:hAnsi="Arial"/>
      <w:color w:val="444E55" w:themeColor="text2"/>
      <w:szCs w:val="24"/>
    </w:rPr>
  </w:style>
  <w:style w:type="paragraph" w:customStyle="1" w:styleId="Subheading10">
    <w:name w:val="Sub heading 1"/>
    <w:basedOn w:val="BodyText"/>
    <w:link w:val="Subheading1Char"/>
    <w:qFormat/>
    <w:rsid w:val="00BB6A51"/>
    <w:pPr>
      <w:spacing w:after="0"/>
    </w:pPr>
    <w:rPr>
      <w:b/>
      <w:color w:val="768692" w:themeColor="accent6"/>
    </w:rPr>
  </w:style>
  <w:style w:type="character" w:customStyle="1" w:styleId="Subheading1Char">
    <w:name w:val="Sub heading 1 Char"/>
    <w:basedOn w:val="BodyTextChar"/>
    <w:link w:val="Subheading10"/>
    <w:rsid w:val="00BB6A51"/>
    <w:rPr>
      <w:rFonts w:ascii="Arial" w:hAnsi="Arial"/>
      <w:b/>
      <w:color w:val="768692" w:themeColor="accent6"/>
      <w:szCs w:val="24"/>
    </w:rPr>
  </w:style>
  <w:style w:type="character" w:customStyle="1" w:styleId="BulletcopyChar">
    <w:name w:val="Bullet copy Char"/>
    <w:basedOn w:val="DefaultParagraphFont"/>
    <w:link w:val="Bulletcopy"/>
    <w:rsid w:val="00BB6A51"/>
    <w:rPr>
      <w:rFonts w:ascii="Arial" w:hAnsi="Arial"/>
      <w:color w:val="444E55" w:themeColor="text2"/>
      <w:szCs w:val="24"/>
    </w:rPr>
  </w:style>
  <w:style w:type="table" w:customStyle="1" w:styleId="Table1">
    <w:name w:val="Table 1"/>
    <w:basedOn w:val="TableNormal"/>
    <w:uiPriority w:val="99"/>
    <w:rsid w:val="004D056E"/>
    <w:pPr>
      <w:jc w:val="right"/>
    </w:pPr>
    <w:rPr>
      <w:rFonts w:asciiTheme="majorHAnsi" w:hAnsiTheme="majorHAnsi"/>
      <w:color w:val="444E55" w:themeColor="text1"/>
      <w:lang w:eastAsia="en-GB"/>
    </w:rPr>
    <w:tblPr>
      <w:tblBorders>
        <w:bottom w:val="single" w:sz="4" w:space="0" w:color="444E55" w:themeColor="text2"/>
        <w:insideH w:val="single" w:sz="4" w:space="0" w:color="444E55" w:themeColor="text2"/>
      </w:tblBorders>
    </w:tblPr>
    <w:tcPr>
      <w:vAlign w:val="center"/>
    </w:tcPr>
    <w:tblStylePr w:type="firstRow">
      <w:pPr>
        <w:jc w:val="right"/>
      </w:pPr>
      <w:rPr>
        <w:rFonts w:ascii="Arial" w:hAnsi="Arial"/>
        <w:b/>
        <w:color w:val="FFFFFF" w:themeColor="background1"/>
        <w:sz w:val="20"/>
      </w:rPr>
      <w:tblPr/>
      <w:tcPr>
        <w:shd w:val="clear" w:color="auto" w:fill="444E55" w:themeFill="text2"/>
      </w:tcPr>
    </w:tblStylePr>
    <w:tblStylePr w:type="firstCol">
      <w:pPr>
        <w:jc w:val="left"/>
      </w:pPr>
      <w:rPr>
        <w:color w:val="444E55"/>
      </w:rPr>
    </w:tblStylePr>
  </w:style>
  <w:style w:type="table" w:customStyle="1" w:styleId="Table2">
    <w:name w:val="Table 2"/>
    <w:basedOn w:val="TableNormal"/>
    <w:uiPriority w:val="99"/>
    <w:rsid w:val="004D056E"/>
    <w:pPr>
      <w:jc w:val="right"/>
    </w:pPr>
    <w:rPr>
      <w:rFonts w:ascii="Arial" w:hAnsi="Arial"/>
      <w:lang w:eastAsia="en-GB"/>
    </w:rPr>
    <w:tblPr>
      <w:tblBorders>
        <w:top w:val="single" w:sz="4" w:space="0" w:color="444E55" w:themeColor="text1"/>
        <w:left w:val="single" w:sz="4" w:space="0" w:color="444E55" w:themeColor="text1"/>
        <w:bottom w:val="single" w:sz="4" w:space="0" w:color="444E55" w:themeColor="text1"/>
        <w:right w:val="single" w:sz="4" w:space="0" w:color="444E55" w:themeColor="text1"/>
        <w:insideH w:val="single" w:sz="4" w:space="0" w:color="444E55" w:themeColor="text1"/>
      </w:tblBorders>
    </w:tblPr>
    <w:tcPr>
      <w:vAlign w:val="center"/>
    </w:tcPr>
    <w:tblStylePr w:type="firstCol">
      <w:pPr>
        <w:jc w:val="left"/>
      </w:pPr>
      <w:rPr>
        <w:b/>
        <w:color w:val="FFFFFF" w:themeColor="background1"/>
        <w:sz w:val="20"/>
      </w:rPr>
      <w:tblPr/>
      <w:tcPr>
        <w:tcBorders>
          <w:top w:val="single" w:sz="4" w:space="0" w:color="444E55" w:themeColor="text1"/>
          <w:left w:val="single" w:sz="4" w:space="0" w:color="444E55" w:themeColor="text1"/>
          <w:bottom w:val="single" w:sz="4" w:space="0" w:color="444E55" w:themeColor="text1"/>
          <w:right w:val="single" w:sz="4" w:space="0" w:color="444E55" w:themeColor="text1"/>
          <w:insideH w:val="single" w:sz="4" w:space="0" w:color="FFFFFF" w:themeColor="background1"/>
          <w:insideV w:val="nil"/>
          <w:tl2br w:val="nil"/>
          <w:tr2bl w:val="nil"/>
        </w:tcBorders>
        <w:shd w:val="clear" w:color="auto" w:fill="444E55" w:themeFill="text1"/>
      </w:tcPr>
    </w:tblStylePr>
  </w:style>
  <w:style w:type="paragraph" w:customStyle="1" w:styleId="Bullets">
    <w:name w:val="Bullets"/>
    <w:basedOn w:val="Normal"/>
    <w:rsid w:val="004D056E"/>
    <w:pPr>
      <w:ind w:left="227" w:hanging="227"/>
      <w:jc w:val="both"/>
    </w:pPr>
  </w:style>
  <w:style w:type="paragraph" w:customStyle="1" w:styleId="TableHeadings">
    <w:name w:val="Table Headings"/>
    <w:basedOn w:val="BodyText"/>
    <w:rsid w:val="004D056E"/>
    <w:pPr>
      <w:spacing w:after="0"/>
      <w:jc w:val="right"/>
    </w:pPr>
    <w:rPr>
      <w:b/>
      <w:color w:val="FFFFFF" w:themeColor="background1"/>
    </w:rPr>
  </w:style>
  <w:style w:type="paragraph" w:styleId="Header">
    <w:name w:val="header"/>
    <w:basedOn w:val="Normal"/>
    <w:link w:val="HeaderChar"/>
    <w:uiPriority w:val="99"/>
    <w:unhideWhenUsed/>
    <w:rsid w:val="004D0AC0"/>
    <w:pPr>
      <w:tabs>
        <w:tab w:val="center" w:pos="4513"/>
        <w:tab w:val="right" w:pos="9026"/>
      </w:tabs>
    </w:pPr>
  </w:style>
  <w:style w:type="character" w:customStyle="1" w:styleId="HeaderChar">
    <w:name w:val="Header Char"/>
    <w:basedOn w:val="DefaultParagraphFont"/>
    <w:link w:val="Header"/>
    <w:uiPriority w:val="99"/>
    <w:rsid w:val="004D0AC0"/>
    <w:rPr>
      <w:rFonts w:ascii="Arial" w:hAnsi="Arial"/>
      <w:color w:val="444E55" w:themeColor="text2"/>
      <w:szCs w:val="24"/>
    </w:rPr>
  </w:style>
  <w:style w:type="paragraph" w:styleId="Footer">
    <w:name w:val="footer"/>
    <w:basedOn w:val="Normal"/>
    <w:link w:val="FooterChar"/>
    <w:uiPriority w:val="99"/>
    <w:unhideWhenUsed/>
    <w:rsid w:val="004D0AC0"/>
    <w:pPr>
      <w:tabs>
        <w:tab w:val="center" w:pos="4513"/>
        <w:tab w:val="right" w:pos="9026"/>
      </w:tabs>
    </w:pPr>
  </w:style>
  <w:style w:type="character" w:customStyle="1" w:styleId="FooterChar">
    <w:name w:val="Footer Char"/>
    <w:basedOn w:val="DefaultParagraphFont"/>
    <w:link w:val="Footer"/>
    <w:uiPriority w:val="99"/>
    <w:rsid w:val="004D0AC0"/>
    <w:rPr>
      <w:rFonts w:ascii="Arial" w:hAnsi="Arial"/>
      <w:color w:val="444E55" w:themeColor="text2"/>
      <w:szCs w:val="24"/>
    </w:rPr>
  </w:style>
  <w:style w:type="table" w:styleId="TableGrid">
    <w:name w:val="Table Grid"/>
    <w:basedOn w:val="TableNormal"/>
    <w:uiPriority w:val="59"/>
    <w:rsid w:val="00C0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E92"/>
    <w:pPr>
      <w:ind w:left="720"/>
      <w:contextualSpacing/>
    </w:pPr>
  </w:style>
  <w:style w:type="paragraph" w:styleId="Subtitle">
    <w:name w:val="Subtitle"/>
    <w:basedOn w:val="Normal"/>
    <w:link w:val="SubtitleChar"/>
    <w:qFormat/>
    <w:rsid w:val="00833DC9"/>
    <w:rPr>
      <w:rFonts w:ascii="Times New Roman" w:hAnsi="Times New Roman"/>
      <w:b/>
      <w:color w:val="auto"/>
      <w:sz w:val="24"/>
      <w:szCs w:val="20"/>
      <w:lang w:eastAsia="en-GB"/>
    </w:rPr>
  </w:style>
  <w:style w:type="character" w:customStyle="1" w:styleId="SubtitleChar">
    <w:name w:val="Subtitle Char"/>
    <w:basedOn w:val="DefaultParagraphFont"/>
    <w:link w:val="Subtitle"/>
    <w:rsid w:val="00833DC9"/>
    <w:rPr>
      <w:rFonts w:ascii="Times New Roman" w:hAnsi="Times New Roman"/>
      <w:b/>
      <w:sz w:val="24"/>
      <w:lang w:eastAsia="en-GB"/>
    </w:rPr>
  </w:style>
  <w:style w:type="paragraph" w:styleId="BalloonText">
    <w:name w:val="Balloon Text"/>
    <w:basedOn w:val="Normal"/>
    <w:link w:val="BalloonTextChar"/>
    <w:uiPriority w:val="99"/>
    <w:semiHidden/>
    <w:unhideWhenUsed/>
    <w:rsid w:val="00A158D9"/>
    <w:rPr>
      <w:rFonts w:ascii="Tahoma" w:hAnsi="Tahoma" w:cs="Tahoma"/>
      <w:sz w:val="16"/>
      <w:szCs w:val="16"/>
    </w:rPr>
  </w:style>
  <w:style w:type="character" w:customStyle="1" w:styleId="BalloonTextChar">
    <w:name w:val="Balloon Text Char"/>
    <w:basedOn w:val="DefaultParagraphFont"/>
    <w:link w:val="BalloonText"/>
    <w:uiPriority w:val="99"/>
    <w:semiHidden/>
    <w:rsid w:val="00A158D9"/>
    <w:rPr>
      <w:rFonts w:ascii="Tahoma" w:hAnsi="Tahoma" w:cs="Tahoma"/>
      <w:color w:val="444E55" w:themeColor="text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New Henderson">
  <a:themeElements>
    <a:clrScheme name="New Henderson">
      <a:dk1>
        <a:srgbClr val="444E55"/>
      </a:dk1>
      <a:lt1>
        <a:sysClr val="window" lastClr="FFFFFF"/>
      </a:lt1>
      <a:dk2>
        <a:srgbClr val="444E55"/>
      </a:dk2>
      <a:lt2>
        <a:srgbClr val="951826"/>
      </a:lt2>
      <a:accent1>
        <a:srgbClr val="444E55"/>
      </a:accent1>
      <a:accent2>
        <a:srgbClr val="951826"/>
      </a:accent2>
      <a:accent3>
        <a:srgbClr val="EA7600"/>
      </a:accent3>
      <a:accent4>
        <a:srgbClr val="FFCD00"/>
      </a:accent4>
      <a:accent5>
        <a:srgbClr val="007398"/>
      </a:accent5>
      <a:accent6>
        <a:srgbClr val="768692"/>
      </a:accent6>
      <a:hlink>
        <a:srgbClr val="EA7600"/>
      </a:hlink>
      <a:folHlink>
        <a:srgbClr val="FFCD00"/>
      </a:folHlink>
    </a:clrScheme>
    <a:fontScheme name="Henderson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E999-8F4C-4586-9892-F1AA7105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7558</Characters>
  <Application>Microsoft Office Word</Application>
  <DocSecurity>4</DocSecurity>
  <PresentationFormat>00000000-0000-0000-0000-000000000000</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Henderson Global Investors</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Auger</dc:creator>
  <cp:lastModifiedBy>Nicole Hayes</cp:lastModifiedBy>
  <cp:revision>2</cp:revision>
  <cp:lastPrinted>2019-02-20T11:02:00Z</cp:lastPrinted>
  <dcterms:created xsi:type="dcterms:W3CDTF">2019-09-06T13:49:00Z</dcterms:created>
  <dcterms:modified xsi:type="dcterms:W3CDTF">2019-09-06T13:49:00Z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IProp12DataClass+3c061b4c-9313-485b-a367-01b135411931">
    <vt:lpwstr>v=1.2&gt;I=3c061b4c-9313-485b-a367-01b135411931&amp;N=Confidential&amp;V=1.2&amp;U=System&amp;C=&amp;A=ASSOCIATED</vt:lpwstr>
  </property>
  <property fmtid="{D5CDD505-2E9C-101B-9397-08002B2CF9AE}" pid="3" name="Classification">
    <vt:lpwstr>Confidential</vt:lpwstr>
  </property>
  <property fmtid="{D5CDD505-2E9C-101B-9397-08002B2CF9AE}" pid="4" name="MSIP_Label_7254c57a-b775-490a-a27c-0e643c8fd3c7_Enabled">
    <vt:lpwstr>True</vt:lpwstr>
  </property>
  <property fmtid="{D5CDD505-2E9C-101B-9397-08002B2CF9AE}" pid="5" name="MSIP_Label_7254c57a-b775-490a-a27c-0e643c8fd3c7_SiteId">
    <vt:lpwstr>09d5c224-c624-4040-ba7b-dcfa64d7b17a</vt:lpwstr>
  </property>
  <property fmtid="{D5CDD505-2E9C-101B-9397-08002B2CF9AE}" pid="6" name="MSIP_Label_7254c57a-b775-490a-a27c-0e643c8fd3c7_Owner">
    <vt:lpwstr>Hannah.Gibson@janushenderson.com</vt:lpwstr>
  </property>
  <property fmtid="{D5CDD505-2E9C-101B-9397-08002B2CF9AE}" pid="7" name="MSIP_Label_7254c57a-b775-490a-a27c-0e643c8fd3c7_SetDate">
    <vt:lpwstr>2019-08-22T11:34:08.6664354Z</vt:lpwstr>
  </property>
  <property fmtid="{D5CDD505-2E9C-101B-9397-08002B2CF9AE}" pid="8" name="MSIP_Label_7254c57a-b775-490a-a27c-0e643c8fd3c7_Name">
    <vt:lpwstr>Confidential</vt:lpwstr>
  </property>
  <property fmtid="{D5CDD505-2E9C-101B-9397-08002B2CF9AE}" pid="9" name="MSIP_Label_7254c57a-b775-490a-a27c-0e643c8fd3c7_Application">
    <vt:lpwstr>Microsoft Azure Information Protection</vt:lpwstr>
  </property>
  <property fmtid="{D5CDD505-2E9C-101B-9397-08002B2CF9AE}" pid="10" name="MSIP_Label_7254c57a-b775-490a-a27c-0e643c8fd3c7_ActionId">
    <vt:lpwstr>d43daab8-6dd6-46f0-b20a-f375571d6297</vt:lpwstr>
  </property>
  <property fmtid="{D5CDD505-2E9C-101B-9397-08002B2CF9AE}" pid="11" name="MSIP_Label_7254c57a-b775-490a-a27c-0e643c8fd3c7_Extended_MSFT_Method">
    <vt:lpwstr>Automatic</vt:lpwstr>
  </property>
  <property fmtid="{D5CDD505-2E9C-101B-9397-08002B2CF9AE}" pid="12" name="MSIP_Label_afcddd43-8c7c-4abe-8fa4-d188c81eadb1_Enabled">
    <vt:lpwstr>True</vt:lpwstr>
  </property>
  <property fmtid="{D5CDD505-2E9C-101B-9397-08002B2CF9AE}" pid="13" name="MSIP_Label_afcddd43-8c7c-4abe-8fa4-d188c81eadb1_SiteId">
    <vt:lpwstr>c5fb477d-6f95-4b6f-a174-acc68564fad6</vt:lpwstr>
  </property>
  <property fmtid="{D5CDD505-2E9C-101B-9397-08002B2CF9AE}" pid="14" name="MSIP_Label_afcddd43-8c7c-4abe-8fa4-d188c81eadb1_Owner">
    <vt:lpwstr>Hannah.Gibson@HDS.Int</vt:lpwstr>
  </property>
  <property fmtid="{D5CDD505-2E9C-101B-9397-08002B2CF9AE}" pid="15" name="MSIP_Label_afcddd43-8c7c-4abe-8fa4-d188c81eadb1_SetDate">
    <vt:lpwstr>2019-02-19T10:43:54.3773102+00:00</vt:lpwstr>
  </property>
  <property fmtid="{D5CDD505-2E9C-101B-9397-08002B2CF9AE}" pid="16" name="MSIP_Label_afcddd43-8c7c-4abe-8fa4-d188c81eadb1_Name">
    <vt:lpwstr>Confidential</vt:lpwstr>
  </property>
  <property fmtid="{D5CDD505-2E9C-101B-9397-08002B2CF9AE}" pid="17" name="MSIP_Label_afcddd43-8c7c-4abe-8fa4-d188c81eadb1_Application">
    <vt:lpwstr>Microsoft Azure Information Protection</vt:lpwstr>
  </property>
  <property fmtid="{D5CDD505-2E9C-101B-9397-08002B2CF9AE}" pid="18" name="MSIP_Label_afcddd43-8c7c-4abe-8fa4-d188c81eadb1_Extended_MSFT_Method">
    <vt:lpwstr>Automatic</vt:lpwstr>
  </property>
  <property fmtid="{D5CDD505-2E9C-101B-9397-08002B2CF9AE}" pid="19" name="Sensitivity">
    <vt:lpwstr>Confidential Confidential</vt:lpwstr>
  </property>
</Properties>
</file>